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C18A" w14:textId="77777777" w:rsidR="007448ED" w:rsidRDefault="001D752F">
      <w:pPr>
        <w:spacing w:before="71"/>
        <w:ind w:left="468"/>
        <w:rPr>
          <w:b/>
        </w:rPr>
      </w:pPr>
      <w:r>
        <w:rPr>
          <w:b/>
          <w:u w:val="single"/>
        </w:rPr>
        <w:t>SAMPLE</w:t>
      </w:r>
      <w:r>
        <w:rPr>
          <w:b/>
          <w:spacing w:val="-8"/>
          <w:u w:val="single"/>
        </w:rPr>
        <w:t xml:space="preserve"> </w:t>
      </w:r>
      <w:r>
        <w:rPr>
          <w:b/>
          <w:u w:val="single"/>
        </w:rPr>
        <w:t>B</w:t>
      </w:r>
      <w:r>
        <w:rPr>
          <w:b/>
          <w:spacing w:val="-5"/>
          <w:u w:val="single"/>
        </w:rPr>
        <w:t xml:space="preserve"> </w:t>
      </w:r>
      <w:r>
        <w:rPr>
          <w:b/>
          <w:u w:val="single"/>
        </w:rPr>
        <w:t>-</w:t>
      </w:r>
      <w:r>
        <w:rPr>
          <w:b/>
          <w:spacing w:val="-5"/>
          <w:u w:val="single"/>
        </w:rPr>
        <w:t xml:space="preserve"> </w:t>
      </w:r>
      <w:r>
        <w:rPr>
          <w:b/>
          <w:u w:val="single"/>
        </w:rPr>
        <w:t>RESOLUTION</w:t>
      </w:r>
      <w:r>
        <w:rPr>
          <w:b/>
          <w:spacing w:val="-7"/>
          <w:u w:val="single"/>
        </w:rPr>
        <w:t xml:space="preserve"> </w:t>
      </w:r>
      <w:r>
        <w:rPr>
          <w:b/>
          <w:u w:val="single"/>
        </w:rPr>
        <w:t>AND</w:t>
      </w:r>
      <w:r>
        <w:rPr>
          <w:b/>
          <w:spacing w:val="-4"/>
          <w:u w:val="single"/>
        </w:rPr>
        <w:t xml:space="preserve"> </w:t>
      </w:r>
      <w:r>
        <w:rPr>
          <w:b/>
          <w:u w:val="single"/>
        </w:rPr>
        <w:t>SIGNATURE</w:t>
      </w:r>
      <w:r>
        <w:rPr>
          <w:b/>
          <w:spacing w:val="-4"/>
          <w:u w:val="single"/>
        </w:rPr>
        <w:t xml:space="preserve"> </w:t>
      </w:r>
      <w:r>
        <w:rPr>
          <w:b/>
          <w:u w:val="single"/>
        </w:rPr>
        <w:t>DOCUMENT</w:t>
      </w:r>
      <w:r>
        <w:rPr>
          <w:b/>
          <w:spacing w:val="-3"/>
          <w:u w:val="single"/>
        </w:rPr>
        <w:t xml:space="preserve"> </w:t>
      </w:r>
      <w:r>
        <w:rPr>
          <w:b/>
          <w:u w:val="single"/>
        </w:rPr>
        <w:t>TO</w:t>
      </w:r>
      <w:r>
        <w:rPr>
          <w:b/>
          <w:spacing w:val="-5"/>
          <w:u w:val="single"/>
        </w:rPr>
        <w:t xml:space="preserve"> </w:t>
      </w:r>
      <w:r>
        <w:rPr>
          <w:b/>
          <w:u w:val="single"/>
        </w:rPr>
        <w:t>APPROVE</w:t>
      </w:r>
      <w:r>
        <w:rPr>
          <w:b/>
          <w:spacing w:val="-4"/>
          <w:u w:val="single"/>
        </w:rPr>
        <w:t xml:space="preserve"> </w:t>
      </w:r>
      <w:r>
        <w:rPr>
          <w:b/>
          <w:u w:val="single"/>
        </w:rPr>
        <w:t>MCA</w:t>
      </w:r>
      <w:r>
        <w:rPr>
          <w:b/>
          <w:spacing w:val="-4"/>
          <w:u w:val="single"/>
        </w:rPr>
        <w:t xml:space="preserve"> </w:t>
      </w:r>
      <w:r>
        <w:rPr>
          <w:b/>
          <w:spacing w:val="-2"/>
          <w:u w:val="single"/>
        </w:rPr>
        <w:t>YEARLY</w:t>
      </w:r>
    </w:p>
    <w:p w14:paraId="2A88C18B" w14:textId="77777777" w:rsidR="007448ED" w:rsidRDefault="007448ED">
      <w:pPr>
        <w:pStyle w:val="BodyText"/>
        <w:rPr>
          <w:b/>
          <w:sz w:val="20"/>
        </w:rPr>
      </w:pPr>
    </w:p>
    <w:p w14:paraId="2A88C18C" w14:textId="77777777" w:rsidR="007448ED" w:rsidRDefault="007448ED">
      <w:pPr>
        <w:pStyle w:val="BodyText"/>
        <w:rPr>
          <w:b/>
          <w:sz w:val="20"/>
        </w:rPr>
      </w:pPr>
    </w:p>
    <w:p w14:paraId="2A88C18D" w14:textId="77777777" w:rsidR="007448ED" w:rsidRDefault="007448ED">
      <w:pPr>
        <w:pStyle w:val="BodyText"/>
        <w:spacing w:before="8"/>
        <w:rPr>
          <w:b/>
          <w:sz w:val="17"/>
        </w:rPr>
      </w:pPr>
    </w:p>
    <w:p w14:paraId="2A88C18E" w14:textId="40E3A8BE" w:rsidR="007448ED" w:rsidRDefault="001D752F">
      <w:pPr>
        <w:tabs>
          <w:tab w:val="left" w:pos="2772"/>
        </w:tabs>
        <w:spacing w:before="94"/>
        <w:ind w:left="547" w:right="545" w:hanging="2"/>
        <w:jc w:val="center"/>
        <w:rPr>
          <w:b/>
        </w:rPr>
      </w:pPr>
      <w:r>
        <w:rPr>
          <w:b/>
        </w:rPr>
        <w:t>RESOLUTION: XXX</w:t>
      </w:r>
      <w:r>
        <w:rPr>
          <w:b/>
        </w:rPr>
        <w:tab/>
        <w:t>Approval of the 202</w:t>
      </w:r>
      <w:r w:rsidR="00482B10">
        <w:rPr>
          <w:b/>
        </w:rPr>
        <w:t>4</w:t>
      </w:r>
      <w:r>
        <w:rPr>
          <w:b/>
        </w:rPr>
        <w:t xml:space="preserve"> Amendment to the Municipal Cooperative Agreement</w:t>
      </w:r>
      <w:r>
        <w:rPr>
          <w:b/>
          <w:spacing w:val="-8"/>
        </w:rPr>
        <w:t xml:space="preserve"> </w:t>
      </w:r>
      <w:r>
        <w:rPr>
          <w:b/>
        </w:rPr>
        <w:t>for</w:t>
      </w:r>
      <w:r>
        <w:rPr>
          <w:b/>
          <w:spacing w:val="-5"/>
        </w:rPr>
        <w:t xml:space="preserve"> </w:t>
      </w:r>
      <w:r>
        <w:rPr>
          <w:b/>
        </w:rPr>
        <w:t>the</w:t>
      </w:r>
      <w:r>
        <w:rPr>
          <w:b/>
          <w:spacing w:val="-8"/>
        </w:rPr>
        <w:t xml:space="preserve"> </w:t>
      </w:r>
      <w:r>
        <w:rPr>
          <w:b/>
        </w:rPr>
        <w:t>Greater</w:t>
      </w:r>
      <w:r>
        <w:rPr>
          <w:b/>
          <w:spacing w:val="-6"/>
        </w:rPr>
        <w:t xml:space="preserve"> </w:t>
      </w:r>
      <w:r>
        <w:rPr>
          <w:b/>
        </w:rPr>
        <w:t>Tompkins</w:t>
      </w:r>
      <w:r>
        <w:rPr>
          <w:b/>
          <w:spacing w:val="-6"/>
        </w:rPr>
        <w:t xml:space="preserve"> </w:t>
      </w:r>
      <w:r>
        <w:rPr>
          <w:b/>
        </w:rPr>
        <w:t>County</w:t>
      </w:r>
      <w:r>
        <w:rPr>
          <w:b/>
          <w:spacing w:val="-8"/>
        </w:rPr>
        <w:t xml:space="preserve"> </w:t>
      </w:r>
      <w:r>
        <w:rPr>
          <w:b/>
        </w:rPr>
        <w:t>Municipal</w:t>
      </w:r>
      <w:r>
        <w:rPr>
          <w:b/>
          <w:spacing w:val="-5"/>
        </w:rPr>
        <w:t xml:space="preserve"> </w:t>
      </w:r>
      <w:r>
        <w:rPr>
          <w:b/>
        </w:rPr>
        <w:t>Health</w:t>
      </w:r>
      <w:r>
        <w:rPr>
          <w:b/>
          <w:spacing w:val="-6"/>
        </w:rPr>
        <w:t xml:space="preserve"> </w:t>
      </w:r>
      <w:r>
        <w:rPr>
          <w:b/>
        </w:rPr>
        <w:t>Insurance</w:t>
      </w:r>
      <w:r>
        <w:rPr>
          <w:b/>
          <w:spacing w:val="-4"/>
        </w:rPr>
        <w:t xml:space="preserve"> </w:t>
      </w:r>
      <w:r>
        <w:rPr>
          <w:b/>
          <w:spacing w:val="-2"/>
        </w:rPr>
        <w:t>Consortium</w:t>
      </w:r>
    </w:p>
    <w:p w14:paraId="2A88C18F" w14:textId="77777777" w:rsidR="007448ED" w:rsidRDefault="007448ED">
      <w:pPr>
        <w:pStyle w:val="BodyText"/>
        <w:rPr>
          <w:b/>
          <w:sz w:val="24"/>
        </w:rPr>
      </w:pPr>
    </w:p>
    <w:p w14:paraId="2A88C190" w14:textId="77777777" w:rsidR="007448ED" w:rsidRDefault="007448ED">
      <w:pPr>
        <w:pStyle w:val="BodyText"/>
        <w:rPr>
          <w:b/>
          <w:sz w:val="20"/>
        </w:rPr>
      </w:pPr>
    </w:p>
    <w:p w14:paraId="2A88C191" w14:textId="77777777" w:rsidR="007448ED" w:rsidRDefault="001D752F">
      <w:pPr>
        <w:pStyle w:val="BodyText"/>
        <w:tabs>
          <w:tab w:val="left" w:pos="5040"/>
        </w:tabs>
        <w:ind w:left="120" w:right="117" w:firstLine="719"/>
        <w:jc w:val="both"/>
      </w:pPr>
      <w:r>
        <w:t xml:space="preserve">WHEREAS, the </w:t>
      </w:r>
      <w:r>
        <w:rPr>
          <w:u w:val="single"/>
        </w:rPr>
        <w:tab/>
      </w:r>
      <w:r>
        <w:t xml:space="preserve"> (municipality) is a Participant in the Greater Tompkins County Municipal Health Insurance Consortium (the "Consortium"), a municipal cooperative organized under Article 47 of the New York Insurance Law, and</w:t>
      </w:r>
    </w:p>
    <w:p w14:paraId="2A88C192" w14:textId="77777777" w:rsidR="007448ED" w:rsidRDefault="007448ED">
      <w:pPr>
        <w:pStyle w:val="BodyText"/>
        <w:spacing w:before="10"/>
        <w:rPr>
          <w:sz w:val="21"/>
        </w:rPr>
      </w:pPr>
    </w:p>
    <w:p w14:paraId="2A88C193" w14:textId="77777777" w:rsidR="007448ED" w:rsidRDefault="001D752F">
      <w:pPr>
        <w:pStyle w:val="BodyText"/>
        <w:ind w:left="120" w:right="118" w:firstLine="720"/>
        <w:jc w:val="both"/>
      </w:pPr>
      <w:r>
        <w:t>WHEREAS,</w:t>
      </w:r>
      <w:r>
        <w:rPr>
          <w:spacing w:val="-5"/>
        </w:rPr>
        <w:t xml:space="preserve"> </w:t>
      </w:r>
      <w:r>
        <w:t>the</w:t>
      </w:r>
      <w:r>
        <w:rPr>
          <w:spacing w:val="-6"/>
        </w:rPr>
        <w:t xml:space="preserve"> </w:t>
      </w:r>
      <w:r>
        <w:t>municipal</w:t>
      </w:r>
      <w:r>
        <w:rPr>
          <w:spacing w:val="-4"/>
        </w:rPr>
        <w:t xml:space="preserve"> </w:t>
      </w:r>
      <w:r>
        <w:t>participants</w:t>
      </w:r>
      <w:r>
        <w:rPr>
          <w:spacing w:val="-6"/>
        </w:rPr>
        <w:t xml:space="preserve"> </w:t>
      </w:r>
      <w:r>
        <w:t>in</w:t>
      </w:r>
      <w:r>
        <w:rPr>
          <w:spacing w:val="-6"/>
        </w:rPr>
        <w:t xml:space="preserve"> </w:t>
      </w:r>
      <w:r>
        <w:t>the</w:t>
      </w:r>
      <w:r>
        <w:rPr>
          <w:spacing w:val="-6"/>
        </w:rPr>
        <w:t xml:space="preserve"> </w:t>
      </w:r>
      <w:r>
        <w:t>Consortium,</w:t>
      </w:r>
      <w:r>
        <w:rPr>
          <w:spacing w:val="-4"/>
        </w:rPr>
        <w:t xml:space="preserve"> </w:t>
      </w:r>
      <w:r>
        <w:t>including</w:t>
      </w:r>
      <w:r>
        <w:rPr>
          <w:spacing w:val="-6"/>
        </w:rPr>
        <w:t xml:space="preserve"> </w:t>
      </w:r>
      <w:r>
        <w:t>this</w:t>
      </w:r>
      <w:r>
        <w:rPr>
          <w:spacing w:val="-3"/>
        </w:rPr>
        <w:t xml:space="preserve"> </w:t>
      </w:r>
      <w:r>
        <w:t>body,</w:t>
      </w:r>
      <w:r>
        <w:rPr>
          <w:spacing w:val="-4"/>
        </w:rPr>
        <w:t xml:space="preserve"> </w:t>
      </w:r>
      <w:r>
        <w:t>have</w:t>
      </w:r>
      <w:r>
        <w:rPr>
          <w:spacing w:val="-6"/>
        </w:rPr>
        <w:t xml:space="preserve"> </w:t>
      </w:r>
      <w:r>
        <w:t>approved and</w:t>
      </w:r>
      <w:r>
        <w:rPr>
          <w:spacing w:val="-16"/>
        </w:rPr>
        <w:t xml:space="preserve"> </w:t>
      </w:r>
      <w:r>
        <w:t>executed</w:t>
      </w:r>
      <w:r>
        <w:rPr>
          <w:spacing w:val="-15"/>
        </w:rPr>
        <w:t xml:space="preserve"> </w:t>
      </w:r>
      <w:r>
        <w:t>a</w:t>
      </w:r>
      <w:r>
        <w:rPr>
          <w:spacing w:val="-15"/>
        </w:rPr>
        <w:t xml:space="preserve"> </w:t>
      </w:r>
      <w:r>
        <w:t>certain</w:t>
      </w:r>
      <w:r>
        <w:rPr>
          <w:spacing w:val="-16"/>
        </w:rPr>
        <w:t xml:space="preserve"> </w:t>
      </w:r>
      <w:r>
        <w:t>Municipal</w:t>
      </w:r>
      <w:r>
        <w:rPr>
          <w:spacing w:val="-15"/>
        </w:rPr>
        <w:t xml:space="preserve"> </w:t>
      </w:r>
      <w:r>
        <w:t>Cooperation</w:t>
      </w:r>
      <w:r>
        <w:rPr>
          <w:spacing w:val="-15"/>
        </w:rPr>
        <w:t xml:space="preserve"> </w:t>
      </w:r>
      <w:r>
        <w:t>Agreement</w:t>
      </w:r>
      <w:r>
        <w:rPr>
          <w:spacing w:val="-15"/>
        </w:rPr>
        <w:t xml:space="preserve"> </w:t>
      </w:r>
      <w:r>
        <w:t>(the</w:t>
      </w:r>
      <w:r>
        <w:rPr>
          <w:spacing w:val="-16"/>
        </w:rPr>
        <w:t xml:space="preserve"> </w:t>
      </w:r>
      <w:r>
        <w:t>"Agreement";</w:t>
      </w:r>
      <w:r>
        <w:rPr>
          <w:spacing w:val="-15"/>
        </w:rPr>
        <w:t xml:space="preserve"> </w:t>
      </w:r>
      <w:r>
        <w:t>effective</w:t>
      </w:r>
      <w:r>
        <w:rPr>
          <w:spacing w:val="-15"/>
        </w:rPr>
        <w:t xml:space="preserve"> </w:t>
      </w:r>
      <w:r>
        <w:t>date</w:t>
      </w:r>
      <w:r>
        <w:rPr>
          <w:spacing w:val="-16"/>
        </w:rPr>
        <w:t xml:space="preserve"> </w:t>
      </w:r>
      <w:r>
        <w:t>of</w:t>
      </w:r>
      <w:r>
        <w:rPr>
          <w:spacing w:val="-15"/>
        </w:rPr>
        <w:t xml:space="preserve"> </w:t>
      </w:r>
      <w:r>
        <w:t>October 1, 2010), and</w:t>
      </w:r>
    </w:p>
    <w:p w14:paraId="2A88C194" w14:textId="77777777" w:rsidR="007448ED" w:rsidRDefault="007448ED">
      <w:pPr>
        <w:pStyle w:val="BodyText"/>
        <w:spacing w:before="1"/>
      </w:pPr>
    </w:p>
    <w:p w14:paraId="2A88C195" w14:textId="77777777" w:rsidR="007448ED" w:rsidRDefault="001D752F">
      <w:pPr>
        <w:pStyle w:val="BodyText"/>
        <w:ind w:left="120" w:right="113" w:firstLine="720"/>
        <w:jc w:val="both"/>
      </w:pPr>
      <w:r>
        <w:t>WHEREAS, Article 47 of the New York Insurance Law (the "Insurance Law") and the rules and</w:t>
      </w:r>
      <w:r>
        <w:rPr>
          <w:spacing w:val="-16"/>
        </w:rPr>
        <w:t xml:space="preserve"> </w:t>
      </w:r>
      <w:r>
        <w:t>regulations</w:t>
      </w:r>
      <w:r>
        <w:rPr>
          <w:spacing w:val="-15"/>
        </w:rPr>
        <w:t xml:space="preserve"> </w:t>
      </w:r>
      <w:r>
        <w:t>of</w:t>
      </w:r>
      <w:r>
        <w:rPr>
          <w:spacing w:val="-15"/>
        </w:rPr>
        <w:t xml:space="preserve"> </w:t>
      </w:r>
      <w:r>
        <w:t>the</w:t>
      </w:r>
      <w:r>
        <w:rPr>
          <w:spacing w:val="-16"/>
        </w:rPr>
        <w:t xml:space="preserve"> </w:t>
      </w:r>
      <w:r>
        <w:t>New</w:t>
      </w:r>
      <w:r>
        <w:rPr>
          <w:spacing w:val="-15"/>
        </w:rPr>
        <w:t xml:space="preserve"> </w:t>
      </w:r>
      <w:r>
        <w:t>York</w:t>
      </w:r>
      <w:r>
        <w:rPr>
          <w:spacing w:val="-15"/>
        </w:rPr>
        <w:t xml:space="preserve"> </w:t>
      </w:r>
      <w:r>
        <w:t>State</w:t>
      </w:r>
      <w:r>
        <w:rPr>
          <w:spacing w:val="-15"/>
        </w:rPr>
        <w:t xml:space="preserve"> </w:t>
      </w:r>
      <w:r>
        <w:t>Department</w:t>
      </w:r>
      <w:r>
        <w:rPr>
          <w:spacing w:val="-16"/>
        </w:rPr>
        <w:t xml:space="preserve"> </w:t>
      </w:r>
      <w:r>
        <w:t>of</w:t>
      </w:r>
      <w:r>
        <w:rPr>
          <w:spacing w:val="-15"/>
        </w:rPr>
        <w:t xml:space="preserve"> </w:t>
      </w:r>
      <w:r>
        <w:t>Financial</w:t>
      </w:r>
      <w:r>
        <w:rPr>
          <w:spacing w:val="-15"/>
        </w:rPr>
        <w:t xml:space="preserve"> </w:t>
      </w:r>
      <w:r>
        <w:t>Services</w:t>
      </w:r>
      <w:r>
        <w:rPr>
          <w:spacing w:val="-16"/>
        </w:rPr>
        <w:t xml:space="preserve"> </w:t>
      </w:r>
      <w:r>
        <w:t>set</w:t>
      </w:r>
      <w:r>
        <w:rPr>
          <w:spacing w:val="-15"/>
        </w:rPr>
        <w:t xml:space="preserve"> </w:t>
      </w:r>
      <w:r>
        <w:t>forth</w:t>
      </w:r>
      <w:r>
        <w:rPr>
          <w:spacing w:val="-15"/>
        </w:rPr>
        <w:t xml:space="preserve"> </w:t>
      </w:r>
      <w:r>
        <w:t>certain</w:t>
      </w:r>
      <w:r>
        <w:rPr>
          <w:spacing w:val="-15"/>
        </w:rPr>
        <w:t xml:space="preserve"> </w:t>
      </w:r>
      <w:r>
        <w:t>requirements for governance of municipal cooperatives that offer self-insured municipal cooperative health insurance plans that requires any amendments or restatements thereto, shall be subject to Board review and upon acceptance of any new Participant hereafter, and</w:t>
      </w:r>
    </w:p>
    <w:p w14:paraId="2A88C196" w14:textId="77777777" w:rsidR="007448ED" w:rsidRDefault="007448ED">
      <w:pPr>
        <w:pStyle w:val="BodyText"/>
        <w:spacing w:before="10"/>
        <w:rPr>
          <w:sz w:val="21"/>
        </w:rPr>
      </w:pPr>
    </w:p>
    <w:p w14:paraId="2A88C197" w14:textId="77777777" w:rsidR="007448ED" w:rsidRDefault="001D752F">
      <w:pPr>
        <w:pStyle w:val="BodyText"/>
        <w:ind w:left="120" w:right="114" w:firstLine="719"/>
        <w:jc w:val="both"/>
      </w:pPr>
      <w:r>
        <w:t>WHEREAS, the Municipal Cooperative Agreement requires that amendments to the agreement</w:t>
      </w:r>
      <w:r>
        <w:rPr>
          <w:spacing w:val="-12"/>
        </w:rPr>
        <w:t xml:space="preserve"> </w:t>
      </w:r>
      <w:r>
        <w:t>be</w:t>
      </w:r>
      <w:r>
        <w:rPr>
          <w:spacing w:val="-16"/>
        </w:rPr>
        <w:t xml:space="preserve"> </w:t>
      </w:r>
      <w:r>
        <w:t>presented</w:t>
      </w:r>
      <w:r>
        <w:rPr>
          <w:spacing w:val="-15"/>
        </w:rPr>
        <w:t xml:space="preserve"> </w:t>
      </w:r>
      <w:r>
        <w:t>to</w:t>
      </w:r>
      <w:r>
        <w:rPr>
          <w:spacing w:val="-13"/>
        </w:rPr>
        <w:t xml:space="preserve"> </w:t>
      </w:r>
      <w:r>
        <w:t>each</w:t>
      </w:r>
      <w:r>
        <w:rPr>
          <w:spacing w:val="-14"/>
        </w:rPr>
        <w:t xml:space="preserve"> </w:t>
      </w:r>
      <w:r>
        <w:t>participant</w:t>
      </w:r>
      <w:r>
        <w:rPr>
          <w:spacing w:val="-12"/>
        </w:rPr>
        <w:t xml:space="preserve"> </w:t>
      </w:r>
      <w:r>
        <w:t>for</w:t>
      </w:r>
      <w:r>
        <w:rPr>
          <w:spacing w:val="-15"/>
        </w:rPr>
        <w:t xml:space="preserve"> </w:t>
      </w:r>
      <w:r>
        <w:t>review</w:t>
      </w:r>
      <w:r>
        <w:rPr>
          <w:spacing w:val="-14"/>
        </w:rPr>
        <w:t xml:space="preserve"> </w:t>
      </w:r>
      <w:r>
        <w:t>and</w:t>
      </w:r>
      <w:r>
        <w:rPr>
          <w:spacing w:val="-14"/>
        </w:rPr>
        <w:t xml:space="preserve"> </w:t>
      </w:r>
      <w:r>
        <w:t>adopted</w:t>
      </w:r>
      <w:r>
        <w:rPr>
          <w:spacing w:val="-12"/>
        </w:rPr>
        <w:t xml:space="preserve"> </w:t>
      </w:r>
      <w:r>
        <w:t>by</w:t>
      </w:r>
      <w:r>
        <w:rPr>
          <w:spacing w:val="-16"/>
        </w:rPr>
        <w:t xml:space="preserve"> </w:t>
      </w:r>
      <w:r>
        <w:t>a</w:t>
      </w:r>
      <w:r>
        <w:rPr>
          <w:spacing w:val="-15"/>
        </w:rPr>
        <w:t xml:space="preserve"> </w:t>
      </w:r>
      <w:r>
        <w:t>majority</w:t>
      </w:r>
      <w:r>
        <w:rPr>
          <w:spacing w:val="-12"/>
        </w:rPr>
        <w:t xml:space="preserve"> </w:t>
      </w:r>
      <w:r>
        <w:t>vote</w:t>
      </w:r>
      <w:r>
        <w:rPr>
          <w:spacing w:val="-14"/>
        </w:rPr>
        <w:t xml:space="preserve"> </w:t>
      </w:r>
      <w:r>
        <w:t>by</w:t>
      </w:r>
      <w:r>
        <w:rPr>
          <w:spacing w:val="-16"/>
        </w:rPr>
        <w:t xml:space="preserve"> </w:t>
      </w:r>
      <w:r>
        <w:t>its</w:t>
      </w:r>
      <w:r>
        <w:rPr>
          <w:spacing w:val="-15"/>
        </w:rPr>
        <w:t xml:space="preserve"> </w:t>
      </w:r>
      <w:r>
        <w:t>municipal board, and</w:t>
      </w:r>
    </w:p>
    <w:p w14:paraId="2A88C198" w14:textId="77777777" w:rsidR="007448ED" w:rsidRDefault="007448ED">
      <w:pPr>
        <w:pStyle w:val="BodyText"/>
      </w:pPr>
    </w:p>
    <w:p w14:paraId="2A88C199" w14:textId="77777777" w:rsidR="007448ED" w:rsidRDefault="001D752F">
      <w:pPr>
        <w:pStyle w:val="BodyText"/>
        <w:tabs>
          <w:tab w:val="left" w:pos="5643"/>
        </w:tabs>
        <w:spacing w:before="1"/>
        <w:ind w:left="120" w:right="115" w:firstLine="719"/>
        <w:jc w:val="both"/>
      </w:pPr>
      <w:r>
        <w:t xml:space="preserve">WHEREAS, the </w:t>
      </w:r>
      <w:r>
        <w:rPr>
          <w:u w:val="single"/>
        </w:rPr>
        <w:tab/>
      </w:r>
      <w:r>
        <w:t xml:space="preserve"> (municipality) is in receipt of the proposed amended Agreement and has determined that it is in the best interest of its constituents who are served by the Consortium to amend the Agreement as set forth in the Amended Municipal Cooperative Agreement, now therefore be it</w:t>
      </w:r>
    </w:p>
    <w:p w14:paraId="2A88C19A" w14:textId="77777777" w:rsidR="007448ED" w:rsidRDefault="007448ED">
      <w:pPr>
        <w:pStyle w:val="BodyText"/>
        <w:spacing w:before="11"/>
        <w:rPr>
          <w:sz w:val="21"/>
        </w:rPr>
      </w:pPr>
    </w:p>
    <w:p w14:paraId="2A88C19B" w14:textId="77777777" w:rsidR="007448ED" w:rsidRDefault="001D752F">
      <w:pPr>
        <w:pStyle w:val="BodyText"/>
        <w:tabs>
          <w:tab w:val="left" w:pos="1497"/>
          <w:tab w:val="left" w:pos="2102"/>
          <w:tab w:val="left" w:pos="2827"/>
          <w:tab w:val="left" w:pos="3726"/>
          <w:tab w:val="left" w:pos="4329"/>
          <w:tab w:val="left" w:pos="5200"/>
          <w:tab w:val="left" w:pos="5622"/>
          <w:tab w:val="left" w:pos="6167"/>
          <w:tab w:val="left" w:pos="7318"/>
          <w:tab w:val="left" w:pos="8695"/>
        </w:tabs>
        <w:ind w:right="114"/>
        <w:jc w:val="right"/>
      </w:pPr>
      <w:r>
        <w:rPr>
          <w:spacing w:val="-2"/>
        </w:rPr>
        <w:t>RESOLVED,</w:t>
      </w:r>
      <w:r>
        <w:tab/>
      </w:r>
      <w:r>
        <w:rPr>
          <w:spacing w:val="-4"/>
        </w:rPr>
        <w:t>that</w:t>
      </w:r>
      <w:r>
        <w:tab/>
      </w:r>
      <w:r>
        <w:rPr>
          <w:spacing w:val="-4"/>
        </w:rPr>
        <w:t>upon</w:t>
      </w:r>
      <w:r>
        <w:tab/>
      </w:r>
      <w:r>
        <w:rPr>
          <w:spacing w:val="-2"/>
        </w:rPr>
        <w:t>receipt</w:t>
      </w:r>
      <w:r>
        <w:tab/>
      </w:r>
      <w:r>
        <w:rPr>
          <w:spacing w:val="-5"/>
        </w:rPr>
        <w:t>and</w:t>
      </w:r>
      <w:r>
        <w:tab/>
      </w:r>
      <w:r>
        <w:rPr>
          <w:spacing w:val="-2"/>
        </w:rPr>
        <w:t>review</w:t>
      </w:r>
      <w:r>
        <w:tab/>
      </w:r>
      <w:r>
        <w:rPr>
          <w:spacing w:val="-5"/>
        </w:rPr>
        <w:t>of</w:t>
      </w:r>
      <w:r>
        <w:tab/>
      </w:r>
      <w:r>
        <w:rPr>
          <w:spacing w:val="-5"/>
        </w:rPr>
        <w:t>the</w:t>
      </w:r>
      <w:r>
        <w:tab/>
      </w:r>
      <w:r>
        <w:rPr>
          <w:spacing w:val="-2"/>
        </w:rPr>
        <w:t>amended</w:t>
      </w:r>
      <w:r>
        <w:tab/>
      </w:r>
      <w:r>
        <w:rPr>
          <w:spacing w:val="-2"/>
        </w:rPr>
        <w:t>Agreement,</w:t>
      </w:r>
      <w:r>
        <w:tab/>
      </w:r>
      <w:r>
        <w:rPr>
          <w:spacing w:val="-5"/>
        </w:rPr>
        <w:t>the</w:t>
      </w:r>
    </w:p>
    <w:p w14:paraId="2A88C19C" w14:textId="77777777" w:rsidR="007448ED" w:rsidRDefault="001D752F">
      <w:pPr>
        <w:pStyle w:val="BodyText"/>
        <w:tabs>
          <w:tab w:val="left" w:pos="2690"/>
        </w:tabs>
        <w:spacing w:before="1" w:line="252" w:lineRule="exact"/>
        <w:ind w:right="113"/>
        <w:jc w:val="right"/>
      </w:pPr>
      <w:r>
        <w:rPr>
          <w:u w:val="single"/>
        </w:rPr>
        <w:tab/>
      </w:r>
      <w:r>
        <w:rPr>
          <w:spacing w:val="40"/>
        </w:rPr>
        <w:t xml:space="preserve"> </w:t>
      </w:r>
      <w:r>
        <w:t>(municipality)</w:t>
      </w:r>
      <w:r>
        <w:rPr>
          <w:spacing w:val="40"/>
        </w:rPr>
        <w:t xml:space="preserve"> </w:t>
      </w:r>
      <w:r>
        <w:t>approves</w:t>
      </w:r>
      <w:r>
        <w:rPr>
          <w:spacing w:val="40"/>
        </w:rPr>
        <w:t xml:space="preserve"> </w:t>
      </w:r>
      <w:r>
        <w:t>at</w:t>
      </w:r>
      <w:r>
        <w:rPr>
          <w:spacing w:val="40"/>
        </w:rPr>
        <w:t xml:space="preserve"> </w:t>
      </w:r>
      <w:r>
        <w:t>a</w:t>
      </w:r>
      <w:r>
        <w:rPr>
          <w:spacing w:val="40"/>
        </w:rPr>
        <w:t xml:space="preserve"> </w:t>
      </w:r>
      <w:r>
        <w:t>meeting</w:t>
      </w:r>
      <w:r>
        <w:rPr>
          <w:spacing w:val="40"/>
        </w:rPr>
        <w:t xml:space="preserve"> </w:t>
      </w:r>
      <w:r>
        <w:t>of</w:t>
      </w:r>
      <w:r>
        <w:rPr>
          <w:spacing w:val="40"/>
        </w:rPr>
        <w:t xml:space="preserve"> </w:t>
      </w:r>
      <w:r>
        <w:t>the</w:t>
      </w:r>
      <w:r>
        <w:rPr>
          <w:spacing w:val="40"/>
        </w:rPr>
        <w:t xml:space="preserve"> </w:t>
      </w:r>
      <w:r>
        <w:t>governing</w:t>
      </w:r>
      <w:r>
        <w:rPr>
          <w:spacing w:val="40"/>
        </w:rPr>
        <w:t xml:space="preserve"> </w:t>
      </w:r>
      <w:r>
        <w:t>body</w:t>
      </w:r>
      <w:r>
        <w:rPr>
          <w:spacing w:val="40"/>
        </w:rPr>
        <w:t xml:space="preserve"> </w:t>
      </w:r>
      <w:r>
        <w:t>held</w:t>
      </w:r>
      <w:r>
        <w:rPr>
          <w:spacing w:val="40"/>
        </w:rPr>
        <w:t xml:space="preserve"> </w:t>
      </w:r>
      <w:r>
        <w:t>on</w:t>
      </w:r>
    </w:p>
    <w:p w14:paraId="2A88C19D" w14:textId="092F40C1" w:rsidR="007448ED" w:rsidRDefault="001D752F">
      <w:pPr>
        <w:pStyle w:val="BodyText"/>
        <w:tabs>
          <w:tab w:val="left" w:pos="2200"/>
        </w:tabs>
        <w:ind w:left="120" w:right="114"/>
        <w:jc w:val="both"/>
      </w:pPr>
      <w:r>
        <w:rPr>
          <w:u w:val="single"/>
        </w:rPr>
        <w:tab/>
      </w:r>
      <w:r>
        <w:t xml:space="preserve"> (date)</w:t>
      </w:r>
      <w:r>
        <w:rPr>
          <w:spacing w:val="80"/>
        </w:rPr>
        <w:t xml:space="preserve"> </w:t>
      </w:r>
      <w:r>
        <w:t>and</w:t>
      </w:r>
      <w:r>
        <w:rPr>
          <w:spacing w:val="-2"/>
        </w:rPr>
        <w:t xml:space="preserve"> </w:t>
      </w:r>
      <w:r>
        <w:t>authorizes</w:t>
      </w:r>
      <w:r>
        <w:rPr>
          <w:spacing w:val="-1"/>
        </w:rPr>
        <w:t xml:space="preserve"> </w:t>
      </w:r>
      <w:r>
        <w:t>the</w:t>
      </w:r>
      <w:r>
        <w:rPr>
          <w:spacing w:val="-4"/>
        </w:rPr>
        <w:t xml:space="preserve"> </w:t>
      </w:r>
      <w:r>
        <w:t>Chief Elected</w:t>
      </w:r>
      <w:r>
        <w:rPr>
          <w:spacing w:val="-2"/>
        </w:rPr>
        <w:t xml:space="preserve"> </w:t>
      </w:r>
      <w:r>
        <w:t>Official</w:t>
      </w:r>
      <w:r>
        <w:rPr>
          <w:spacing w:val="-2"/>
        </w:rPr>
        <w:t xml:space="preserve"> </w:t>
      </w:r>
      <w:r>
        <w:t>to</w:t>
      </w:r>
      <w:r>
        <w:rPr>
          <w:spacing w:val="-2"/>
        </w:rPr>
        <w:t xml:space="preserve"> </w:t>
      </w:r>
      <w:r>
        <w:t>sign the</w:t>
      </w:r>
      <w:r>
        <w:rPr>
          <w:spacing w:val="-2"/>
        </w:rPr>
        <w:t xml:space="preserve"> </w:t>
      </w:r>
      <w:r>
        <w:rPr>
          <w:b/>
        </w:rPr>
        <w:t xml:space="preserve">2024 </w:t>
      </w:r>
      <w:r>
        <w:t>Amendment to</w:t>
      </w:r>
      <w:r>
        <w:rPr>
          <w:spacing w:val="-12"/>
        </w:rPr>
        <w:t xml:space="preserve"> </w:t>
      </w:r>
      <w:r>
        <w:t>the</w:t>
      </w:r>
      <w:r>
        <w:rPr>
          <w:spacing w:val="-14"/>
        </w:rPr>
        <w:t xml:space="preserve"> </w:t>
      </w:r>
      <w:r>
        <w:t>Municipal</w:t>
      </w:r>
      <w:r>
        <w:rPr>
          <w:spacing w:val="-13"/>
        </w:rPr>
        <w:t xml:space="preserve"> </w:t>
      </w:r>
      <w:r>
        <w:t>Cooperative</w:t>
      </w:r>
      <w:r>
        <w:rPr>
          <w:spacing w:val="-12"/>
        </w:rPr>
        <w:t xml:space="preserve"> </w:t>
      </w:r>
      <w:r>
        <w:t>Agreement</w:t>
      </w:r>
      <w:r>
        <w:rPr>
          <w:spacing w:val="-13"/>
        </w:rPr>
        <w:t xml:space="preserve"> </w:t>
      </w:r>
      <w:r>
        <w:t>of</w:t>
      </w:r>
      <w:r>
        <w:rPr>
          <w:spacing w:val="-13"/>
        </w:rPr>
        <w:t xml:space="preserve"> </w:t>
      </w:r>
      <w:r>
        <w:t>the</w:t>
      </w:r>
      <w:r>
        <w:rPr>
          <w:spacing w:val="-14"/>
        </w:rPr>
        <w:t xml:space="preserve"> </w:t>
      </w:r>
      <w:r>
        <w:t>Greater</w:t>
      </w:r>
      <w:r>
        <w:rPr>
          <w:spacing w:val="-11"/>
        </w:rPr>
        <w:t xml:space="preserve"> </w:t>
      </w:r>
      <w:r>
        <w:t>Tompkins</w:t>
      </w:r>
      <w:r>
        <w:rPr>
          <w:spacing w:val="-14"/>
        </w:rPr>
        <w:t xml:space="preserve"> </w:t>
      </w:r>
      <w:r>
        <w:t>County</w:t>
      </w:r>
      <w:r>
        <w:rPr>
          <w:spacing w:val="-14"/>
        </w:rPr>
        <w:t xml:space="preserve"> </w:t>
      </w:r>
      <w:r>
        <w:t>Municipal</w:t>
      </w:r>
      <w:r>
        <w:rPr>
          <w:spacing w:val="-13"/>
        </w:rPr>
        <w:t xml:space="preserve"> </w:t>
      </w:r>
      <w:r>
        <w:t>Health</w:t>
      </w:r>
      <w:r>
        <w:rPr>
          <w:spacing w:val="-12"/>
        </w:rPr>
        <w:t xml:space="preserve"> </w:t>
      </w:r>
      <w:r>
        <w:t>Insurance Consortium as recommended by the Board of Directors.</w:t>
      </w:r>
    </w:p>
    <w:p w14:paraId="2A88C19E" w14:textId="77777777" w:rsidR="007448ED" w:rsidRDefault="007448ED">
      <w:pPr>
        <w:pStyle w:val="BodyText"/>
      </w:pPr>
    </w:p>
    <w:p w14:paraId="2A88C19F" w14:textId="77777777" w:rsidR="007448ED" w:rsidRDefault="001D752F">
      <w:pPr>
        <w:ind w:left="2218" w:right="2215"/>
        <w:jc w:val="center"/>
      </w:pP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2A88C1A0" w14:textId="77777777" w:rsidR="007448ED" w:rsidRDefault="007448ED">
      <w:pPr>
        <w:pStyle w:val="BodyText"/>
        <w:rPr>
          <w:sz w:val="24"/>
        </w:rPr>
      </w:pPr>
    </w:p>
    <w:p w14:paraId="2A88C1A1" w14:textId="77777777" w:rsidR="007448ED" w:rsidRDefault="007448ED">
      <w:pPr>
        <w:pStyle w:val="BodyText"/>
        <w:spacing w:before="8"/>
        <w:rPr>
          <w:sz w:val="32"/>
        </w:rPr>
      </w:pPr>
    </w:p>
    <w:p w14:paraId="2A88C1A2" w14:textId="0F1BA2ED" w:rsidR="007448ED" w:rsidRDefault="001D752F">
      <w:pPr>
        <w:pStyle w:val="Title"/>
      </w:pPr>
      <w:bookmarkStart w:id="0" w:name="2023_Municipal_Cooperative_Agreement_Sig"/>
      <w:bookmarkEnd w:id="0"/>
      <w:r>
        <w:rPr>
          <w:color w:val="365F91"/>
        </w:rPr>
        <w:t>202</w:t>
      </w:r>
      <w:r w:rsidR="00521CFD">
        <w:rPr>
          <w:color w:val="365F91"/>
        </w:rPr>
        <w:t>4</w:t>
      </w:r>
      <w:r>
        <w:rPr>
          <w:color w:val="365F91"/>
          <w:spacing w:val="-12"/>
        </w:rPr>
        <w:t xml:space="preserve"> </w:t>
      </w:r>
      <w:r>
        <w:rPr>
          <w:color w:val="365F91"/>
        </w:rPr>
        <w:t>Municipal</w:t>
      </w:r>
      <w:r>
        <w:rPr>
          <w:color w:val="365F91"/>
          <w:spacing w:val="-13"/>
        </w:rPr>
        <w:t xml:space="preserve"> </w:t>
      </w:r>
      <w:r>
        <w:rPr>
          <w:color w:val="365F91"/>
        </w:rPr>
        <w:t>Cooperative</w:t>
      </w:r>
      <w:r>
        <w:rPr>
          <w:color w:val="365F91"/>
          <w:spacing w:val="-11"/>
        </w:rPr>
        <w:t xml:space="preserve"> </w:t>
      </w:r>
      <w:r>
        <w:rPr>
          <w:color w:val="365F91"/>
        </w:rPr>
        <w:t>Agreement</w:t>
      </w:r>
      <w:r>
        <w:rPr>
          <w:color w:val="365F91"/>
          <w:spacing w:val="-11"/>
        </w:rPr>
        <w:t xml:space="preserve"> </w:t>
      </w:r>
      <w:r>
        <w:rPr>
          <w:color w:val="365F91"/>
          <w:spacing w:val="-2"/>
        </w:rPr>
        <w:t>Signature</w:t>
      </w:r>
    </w:p>
    <w:p w14:paraId="2A88C1A3" w14:textId="77777777" w:rsidR="007448ED" w:rsidRDefault="007448ED">
      <w:pPr>
        <w:pStyle w:val="BodyText"/>
        <w:spacing w:before="7"/>
        <w:rPr>
          <w:rFonts w:ascii="Cambria"/>
          <w:sz w:val="33"/>
        </w:rPr>
      </w:pPr>
    </w:p>
    <w:p w14:paraId="2A88C1A4" w14:textId="77777777" w:rsidR="007448ED" w:rsidRDefault="001D752F">
      <w:pPr>
        <w:pStyle w:val="BodyText"/>
        <w:ind w:left="120" w:right="116"/>
        <w:jc w:val="both"/>
        <w:rPr>
          <w:rFonts w:ascii="Times New Roman"/>
        </w:rPr>
      </w:pPr>
      <w:r>
        <w:rPr>
          <w:rFonts w:ascii="Times New Roman"/>
          <w:b/>
        </w:rPr>
        <w:t>IN</w:t>
      </w:r>
      <w:r>
        <w:rPr>
          <w:rFonts w:ascii="Times New Roman"/>
          <w:b/>
          <w:spacing w:val="-3"/>
        </w:rPr>
        <w:t xml:space="preserve"> </w:t>
      </w:r>
      <w:r>
        <w:rPr>
          <w:rFonts w:ascii="Times New Roman"/>
          <w:b/>
        </w:rPr>
        <w:t>WITNESS</w:t>
      </w:r>
      <w:r>
        <w:rPr>
          <w:rFonts w:ascii="Times New Roman"/>
          <w:b/>
          <w:spacing w:val="-3"/>
        </w:rPr>
        <w:t xml:space="preserve"> </w:t>
      </w:r>
      <w:r>
        <w:rPr>
          <w:rFonts w:ascii="Times New Roman"/>
          <w:b/>
        </w:rPr>
        <w:t>WHEREOF</w:t>
      </w:r>
      <w:r>
        <w:rPr>
          <w:rFonts w:ascii="Times New Roman"/>
        </w:rPr>
        <w:t>,</w:t>
      </w:r>
      <w:r>
        <w:rPr>
          <w:rFonts w:ascii="Times New Roman"/>
          <w:spacing w:val="-2"/>
        </w:rPr>
        <w:t xml:space="preserve"> </w:t>
      </w:r>
      <w:r>
        <w:rPr>
          <w:rFonts w:ascii="Times New Roman"/>
        </w:rPr>
        <w:t>the</w:t>
      </w:r>
      <w:r>
        <w:rPr>
          <w:rFonts w:ascii="Times New Roman"/>
          <w:spacing w:val="-2"/>
        </w:rPr>
        <w:t xml:space="preserve"> </w:t>
      </w:r>
      <w:r>
        <w:rPr>
          <w:rFonts w:ascii="Times New Roman"/>
        </w:rPr>
        <w:t>undersigned</w:t>
      </w:r>
      <w:r>
        <w:rPr>
          <w:rFonts w:ascii="Times New Roman"/>
          <w:spacing w:val="-2"/>
        </w:rPr>
        <w:t xml:space="preserve"> </w:t>
      </w:r>
      <w:r>
        <w:rPr>
          <w:rFonts w:ascii="Times New Roman"/>
        </w:rPr>
        <w:t>has</w:t>
      </w:r>
      <w:r>
        <w:rPr>
          <w:rFonts w:ascii="Times New Roman"/>
          <w:spacing w:val="-4"/>
        </w:rPr>
        <w:t xml:space="preserve"> </w:t>
      </w:r>
      <w:r>
        <w:rPr>
          <w:rFonts w:ascii="Times New Roman"/>
        </w:rPr>
        <w:t>caused</w:t>
      </w:r>
      <w:r>
        <w:rPr>
          <w:rFonts w:ascii="Times New Roman"/>
          <w:spacing w:val="-2"/>
        </w:rPr>
        <w:t xml:space="preserve"> </w:t>
      </w:r>
      <w:r>
        <w:rPr>
          <w:rFonts w:ascii="Times New Roman"/>
        </w:rPr>
        <w:t>this</w:t>
      </w:r>
      <w:r>
        <w:rPr>
          <w:rFonts w:ascii="Times New Roman"/>
          <w:spacing w:val="-2"/>
        </w:rPr>
        <w:t xml:space="preserve"> </w:t>
      </w:r>
      <w:r>
        <w:rPr>
          <w:rFonts w:ascii="Times New Roman"/>
        </w:rPr>
        <w:t>Agreement</w:t>
      </w:r>
      <w:r>
        <w:rPr>
          <w:rFonts w:ascii="Times New Roman"/>
          <w:spacing w:val="-4"/>
        </w:rPr>
        <w:t xml:space="preserve"> </w:t>
      </w:r>
      <w:r>
        <w:rPr>
          <w:rFonts w:ascii="Times New Roman"/>
        </w:rPr>
        <w:t>to</w:t>
      </w:r>
      <w:r>
        <w:rPr>
          <w:rFonts w:ascii="Times New Roman"/>
          <w:spacing w:val="-2"/>
        </w:rPr>
        <w:t xml:space="preserve"> </w:t>
      </w:r>
      <w:r>
        <w:rPr>
          <w:rFonts w:ascii="Times New Roman"/>
        </w:rPr>
        <w:t>be</w:t>
      </w:r>
      <w:r>
        <w:rPr>
          <w:rFonts w:ascii="Times New Roman"/>
          <w:spacing w:val="-4"/>
        </w:rPr>
        <w:t xml:space="preserve"> </w:t>
      </w:r>
      <w:r>
        <w:rPr>
          <w:rFonts w:ascii="Times New Roman"/>
        </w:rPr>
        <w:t>executed</w:t>
      </w:r>
      <w:r>
        <w:rPr>
          <w:rFonts w:ascii="Times New Roman"/>
          <w:spacing w:val="-2"/>
        </w:rPr>
        <w:t xml:space="preserve"> </w:t>
      </w:r>
      <w:r>
        <w:rPr>
          <w:rFonts w:ascii="Times New Roman"/>
        </w:rPr>
        <w:t>as</w:t>
      </w:r>
      <w:r>
        <w:rPr>
          <w:rFonts w:ascii="Times New Roman"/>
          <w:spacing w:val="-2"/>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date</w:t>
      </w:r>
      <w:r>
        <w:rPr>
          <w:rFonts w:ascii="Times New Roman"/>
          <w:spacing w:val="-2"/>
        </w:rPr>
        <w:t xml:space="preserve"> </w:t>
      </w:r>
      <w:r>
        <w:rPr>
          <w:rFonts w:ascii="Times New Roman"/>
        </w:rPr>
        <w:t>adopted by</w:t>
      </w:r>
      <w:r>
        <w:rPr>
          <w:rFonts w:ascii="Times New Roman"/>
          <w:spacing w:val="-8"/>
        </w:rPr>
        <w:t xml:space="preserve"> </w:t>
      </w:r>
      <w:r>
        <w:rPr>
          <w:rFonts w:ascii="Times New Roman"/>
        </w:rPr>
        <w:t>the</w:t>
      </w:r>
      <w:r>
        <w:rPr>
          <w:rFonts w:ascii="Times New Roman"/>
          <w:spacing w:val="-8"/>
        </w:rPr>
        <w:t xml:space="preserve"> </w:t>
      </w:r>
      <w:r>
        <w:rPr>
          <w:rFonts w:ascii="Times New Roman"/>
        </w:rPr>
        <w:t>Greater</w:t>
      </w:r>
      <w:r>
        <w:rPr>
          <w:rFonts w:ascii="Times New Roman"/>
          <w:spacing w:val="-10"/>
        </w:rPr>
        <w:t xml:space="preserve"> </w:t>
      </w:r>
      <w:r>
        <w:rPr>
          <w:rFonts w:ascii="Times New Roman"/>
        </w:rPr>
        <w:t>Tompkins</w:t>
      </w:r>
      <w:r>
        <w:rPr>
          <w:rFonts w:ascii="Times New Roman"/>
          <w:spacing w:val="-10"/>
        </w:rPr>
        <w:t xml:space="preserve"> </w:t>
      </w:r>
      <w:r>
        <w:rPr>
          <w:rFonts w:ascii="Times New Roman"/>
        </w:rPr>
        <w:t>County</w:t>
      </w:r>
      <w:r>
        <w:rPr>
          <w:rFonts w:ascii="Times New Roman"/>
          <w:spacing w:val="-11"/>
        </w:rPr>
        <w:t xml:space="preserve"> </w:t>
      </w:r>
      <w:r>
        <w:rPr>
          <w:rFonts w:ascii="Times New Roman"/>
        </w:rPr>
        <w:t>Municipal</w:t>
      </w:r>
      <w:r>
        <w:rPr>
          <w:rFonts w:ascii="Times New Roman"/>
          <w:spacing w:val="-7"/>
        </w:rPr>
        <w:t xml:space="preserve"> </w:t>
      </w:r>
      <w:r>
        <w:rPr>
          <w:rFonts w:ascii="Times New Roman"/>
        </w:rPr>
        <w:t>Health</w:t>
      </w:r>
      <w:r>
        <w:rPr>
          <w:rFonts w:ascii="Times New Roman"/>
          <w:spacing w:val="-8"/>
        </w:rPr>
        <w:t xml:space="preserve"> </w:t>
      </w:r>
      <w:r>
        <w:rPr>
          <w:rFonts w:ascii="Times New Roman"/>
        </w:rPr>
        <w:t>Insurance</w:t>
      </w:r>
      <w:r>
        <w:rPr>
          <w:rFonts w:ascii="Times New Roman"/>
          <w:spacing w:val="-8"/>
        </w:rPr>
        <w:t xml:space="preserve"> </w:t>
      </w:r>
      <w:r>
        <w:rPr>
          <w:rFonts w:ascii="Times New Roman"/>
        </w:rPr>
        <w:t>Consortium</w:t>
      </w:r>
      <w:r>
        <w:rPr>
          <w:rFonts w:ascii="Times New Roman"/>
          <w:spacing w:val="-9"/>
        </w:rPr>
        <w:t xml:space="preserve"> </w:t>
      </w:r>
      <w:r>
        <w:rPr>
          <w:rFonts w:ascii="Times New Roman"/>
        </w:rPr>
        <w:t>Board</w:t>
      </w:r>
      <w:r>
        <w:rPr>
          <w:rFonts w:ascii="Times New Roman"/>
          <w:spacing w:val="-8"/>
        </w:rPr>
        <w:t xml:space="preserve"> </w:t>
      </w:r>
      <w:r>
        <w:rPr>
          <w:rFonts w:ascii="Times New Roman"/>
        </w:rPr>
        <w:t>of</w:t>
      </w:r>
      <w:r>
        <w:rPr>
          <w:rFonts w:ascii="Times New Roman"/>
          <w:spacing w:val="-7"/>
        </w:rPr>
        <w:t xml:space="preserve"> </w:t>
      </w:r>
      <w:r>
        <w:rPr>
          <w:rFonts w:ascii="Times New Roman"/>
        </w:rPr>
        <w:t>Directors</w:t>
      </w:r>
      <w:r>
        <w:rPr>
          <w:rFonts w:ascii="Times New Roman"/>
          <w:spacing w:val="-10"/>
        </w:rPr>
        <w:t xml:space="preserve"> </w:t>
      </w:r>
      <w:r>
        <w:rPr>
          <w:rFonts w:ascii="Times New Roman"/>
        </w:rPr>
        <w:t>and</w:t>
      </w:r>
      <w:r>
        <w:rPr>
          <w:rFonts w:ascii="Times New Roman"/>
          <w:spacing w:val="-10"/>
        </w:rPr>
        <w:t xml:space="preserve"> </w:t>
      </w:r>
      <w:r>
        <w:rPr>
          <w:rFonts w:ascii="Times New Roman"/>
        </w:rPr>
        <w:t>subsequently adopted by the Municipal Corporation named below.</w:t>
      </w:r>
    </w:p>
    <w:p w14:paraId="2A88C1A5" w14:textId="77777777" w:rsidR="007448ED" w:rsidRDefault="007448ED">
      <w:pPr>
        <w:pStyle w:val="BodyText"/>
        <w:rPr>
          <w:rFonts w:ascii="Times New Roman"/>
          <w:sz w:val="20"/>
        </w:rPr>
      </w:pPr>
    </w:p>
    <w:p w14:paraId="2A88C1A6" w14:textId="77777777" w:rsidR="007448ED" w:rsidRDefault="001D752F">
      <w:pPr>
        <w:pStyle w:val="BodyText"/>
        <w:spacing w:before="7"/>
        <w:rPr>
          <w:rFonts w:ascii="Times New Roman"/>
          <w:sz w:val="21"/>
        </w:rPr>
      </w:pPr>
      <w:r>
        <w:rPr>
          <w:noProof/>
        </w:rPr>
        <mc:AlternateContent>
          <mc:Choice Requires="wps">
            <w:drawing>
              <wp:anchor distT="0" distB="0" distL="0" distR="0" simplePos="0" relativeHeight="487587840" behindDoc="1" locked="0" layoutInCell="1" allowOverlap="1" wp14:anchorId="2A88C1B0" wp14:editId="2A88C1B1">
                <wp:simplePos x="0" y="0"/>
                <wp:positionH relativeFrom="page">
                  <wp:posOffset>685800</wp:posOffset>
                </wp:positionH>
                <wp:positionV relativeFrom="paragraph">
                  <wp:posOffset>173024</wp:posOffset>
                </wp:positionV>
                <wp:extent cx="2725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91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DA1126" id="Graphic 1" o:spid="_x0000_s1026" style="position:absolute;margin-left:54pt;margin-top:13.6pt;width:21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" path="m,l2724914,e" filled="f" strokeweight=".15578mm">
                <v:path arrowok="t"/>
                <w10:wrap type="topAndBottom" anchorx="page"/>
              </v:shape>
            </w:pict>
          </mc:Fallback>
        </mc:AlternateContent>
      </w:r>
    </w:p>
    <w:p w14:paraId="2A88C1A7" w14:textId="77777777" w:rsidR="007448ED" w:rsidRDefault="001D752F">
      <w:pPr>
        <w:pStyle w:val="BodyText"/>
        <w:spacing w:line="252" w:lineRule="exact"/>
        <w:ind w:left="120"/>
        <w:rPr>
          <w:rFonts w:ascii="Times New Roman"/>
        </w:rPr>
      </w:pPr>
      <w:r>
        <w:rPr>
          <w:rFonts w:ascii="Times New Roman"/>
        </w:rPr>
        <w:t>Municipal</w:t>
      </w:r>
      <w:r>
        <w:rPr>
          <w:rFonts w:ascii="Times New Roman"/>
          <w:spacing w:val="-3"/>
        </w:rPr>
        <w:t xml:space="preserve"> </w:t>
      </w:r>
      <w:r>
        <w:rPr>
          <w:rFonts w:ascii="Times New Roman"/>
          <w:spacing w:val="-2"/>
        </w:rPr>
        <w:t>Corporation</w:t>
      </w:r>
    </w:p>
    <w:p w14:paraId="2A88C1A8" w14:textId="77777777" w:rsidR="007448ED" w:rsidRDefault="007448ED">
      <w:pPr>
        <w:pStyle w:val="BodyText"/>
        <w:rPr>
          <w:rFonts w:ascii="Times New Roman"/>
          <w:sz w:val="20"/>
        </w:rPr>
      </w:pPr>
    </w:p>
    <w:p w14:paraId="2A88C1A9" w14:textId="77777777" w:rsidR="007448ED" w:rsidRDefault="007448ED">
      <w:pPr>
        <w:pStyle w:val="BodyText"/>
        <w:rPr>
          <w:rFonts w:ascii="Times New Roman"/>
          <w:sz w:val="20"/>
        </w:rPr>
      </w:pPr>
    </w:p>
    <w:p w14:paraId="2A88C1AA" w14:textId="77777777" w:rsidR="007448ED" w:rsidRDefault="001D752F">
      <w:pPr>
        <w:pStyle w:val="BodyText"/>
        <w:spacing w:before="5"/>
        <w:rPr>
          <w:rFonts w:ascii="Times New Roman"/>
          <w:sz w:val="23"/>
        </w:rPr>
      </w:pPr>
      <w:r>
        <w:rPr>
          <w:noProof/>
        </w:rPr>
        <mc:AlternateContent>
          <mc:Choice Requires="wps">
            <w:drawing>
              <wp:anchor distT="0" distB="0" distL="0" distR="0" simplePos="0" relativeHeight="487588352" behindDoc="1" locked="0" layoutInCell="1" allowOverlap="1" wp14:anchorId="2A88C1B2" wp14:editId="2A88C1B3">
                <wp:simplePos x="0" y="0"/>
                <wp:positionH relativeFrom="page">
                  <wp:posOffset>685800</wp:posOffset>
                </wp:positionH>
                <wp:positionV relativeFrom="paragraph">
                  <wp:posOffset>186358</wp:posOffset>
                </wp:positionV>
                <wp:extent cx="27254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91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EA53A" id="Graphic 2" o:spid="_x0000_s1026" style="position:absolute;margin-left:54pt;margin-top:14.65pt;width:214.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" path="m,l2724914,e" filled="f" strokeweight=".15578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A88C1B4" wp14:editId="2A88C1B5">
                <wp:simplePos x="0" y="0"/>
                <wp:positionH relativeFrom="page">
                  <wp:posOffset>4456133</wp:posOffset>
                </wp:positionH>
                <wp:positionV relativeFrom="paragraph">
                  <wp:posOffset>186358</wp:posOffset>
                </wp:positionV>
                <wp:extent cx="22358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7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6E86C" id="Graphic 3" o:spid="_x0000_s1026" style="position:absolute;margin-left:350.9pt;margin-top:14.65pt;width:17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" path="m,l2235700,e" filled="f" strokeweight=".15578mm">
                <v:path arrowok="t"/>
                <w10:wrap type="topAndBottom" anchorx="page"/>
              </v:shape>
            </w:pict>
          </mc:Fallback>
        </mc:AlternateContent>
      </w:r>
    </w:p>
    <w:p w14:paraId="2A88C1AB" w14:textId="77777777" w:rsidR="007448ED" w:rsidRDefault="001D752F">
      <w:pPr>
        <w:pStyle w:val="BodyText"/>
        <w:tabs>
          <w:tab w:val="left" w:pos="9119"/>
        </w:tabs>
        <w:spacing w:before="1"/>
        <w:ind w:left="119"/>
        <w:rPr>
          <w:rFonts w:ascii="Times New Roman"/>
        </w:rPr>
      </w:pPr>
      <w:r>
        <w:rPr>
          <w:rFonts w:ascii="Times New Roman"/>
        </w:rPr>
        <w:t>Printed</w:t>
      </w:r>
      <w:r>
        <w:rPr>
          <w:rFonts w:ascii="Times New Roman"/>
          <w:spacing w:val="-4"/>
        </w:rPr>
        <w:t xml:space="preserve"> </w:t>
      </w:r>
      <w:r>
        <w:rPr>
          <w:rFonts w:ascii="Times New Roman"/>
        </w:rPr>
        <w:t>Name</w:t>
      </w:r>
      <w:r>
        <w:rPr>
          <w:rFonts w:ascii="Times New Roman"/>
          <w:spacing w:val="-5"/>
        </w:rPr>
        <w:t xml:space="preserve"> </w:t>
      </w:r>
      <w:r>
        <w:rPr>
          <w:rFonts w:ascii="Times New Roman"/>
        </w:rPr>
        <w:t>of</w:t>
      </w:r>
      <w:r>
        <w:rPr>
          <w:rFonts w:ascii="Times New Roman"/>
          <w:spacing w:val="-2"/>
        </w:rPr>
        <w:t xml:space="preserve"> </w:t>
      </w:r>
      <w:r>
        <w:rPr>
          <w:rFonts w:ascii="Times New Roman"/>
        </w:rPr>
        <w:t>Chief</w:t>
      </w:r>
      <w:r>
        <w:rPr>
          <w:rFonts w:ascii="Times New Roman"/>
          <w:spacing w:val="-3"/>
        </w:rPr>
        <w:t xml:space="preserve"> </w:t>
      </w:r>
      <w:r>
        <w:rPr>
          <w:rFonts w:ascii="Times New Roman"/>
        </w:rPr>
        <w:t>Elected</w:t>
      </w:r>
      <w:r>
        <w:rPr>
          <w:rFonts w:ascii="Times New Roman"/>
          <w:spacing w:val="-3"/>
        </w:rPr>
        <w:t xml:space="preserve"> </w:t>
      </w:r>
      <w:r>
        <w:rPr>
          <w:rFonts w:ascii="Times New Roman"/>
        </w:rPr>
        <w:t>Official</w:t>
      </w:r>
      <w:r>
        <w:rPr>
          <w:rFonts w:ascii="Times New Roman"/>
          <w:spacing w:val="-3"/>
        </w:rPr>
        <w:t xml:space="preserve"> </w:t>
      </w:r>
      <w:r>
        <w:rPr>
          <w:rFonts w:ascii="Times New Roman"/>
        </w:rPr>
        <w:t>or</w:t>
      </w:r>
      <w:r>
        <w:rPr>
          <w:rFonts w:ascii="Times New Roman"/>
          <w:spacing w:val="-2"/>
        </w:rPr>
        <w:t xml:space="preserve"> </w:t>
      </w:r>
      <w:r>
        <w:rPr>
          <w:rFonts w:ascii="Times New Roman"/>
        </w:rPr>
        <w:t>Chief</w:t>
      </w:r>
      <w:r>
        <w:rPr>
          <w:rFonts w:ascii="Times New Roman"/>
          <w:spacing w:val="-2"/>
        </w:rPr>
        <w:t xml:space="preserve"> Officer</w:t>
      </w:r>
      <w:r>
        <w:rPr>
          <w:rFonts w:ascii="Times New Roman"/>
        </w:rPr>
        <w:tab/>
      </w:r>
      <w:r>
        <w:rPr>
          <w:rFonts w:ascii="Times New Roman"/>
          <w:spacing w:val="-2"/>
        </w:rPr>
        <w:t>Title</w:t>
      </w:r>
    </w:p>
    <w:p w14:paraId="2A88C1AC" w14:textId="77777777" w:rsidR="007448ED" w:rsidRDefault="007448ED">
      <w:pPr>
        <w:pStyle w:val="BodyText"/>
        <w:rPr>
          <w:rFonts w:ascii="Times New Roman"/>
          <w:sz w:val="20"/>
        </w:rPr>
      </w:pPr>
    </w:p>
    <w:p w14:paraId="2A88C1AD" w14:textId="77777777" w:rsidR="007448ED" w:rsidRDefault="007448ED">
      <w:pPr>
        <w:pStyle w:val="BodyText"/>
        <w:rPr>
          <w:rFonts w:ascii="Times New Roman"/>
          <w:sz w:val="20"/>
        </w:rPr>
      </w:pPr>
    </w:p>
    <w:p w14:paraId="2A88C1AE" w14:textId="77777777" w:rsidR="007448ED" w:rsidRDefault="001D752F">
      <w:pPr>
        <w:pStyle w:val="BodyText"/>
        <w:spacing w:before="6"/>
        <w:rPr>
          <w:rFonts w:ascii="Times New Roman"/>
          <w:sz w:val="23"/>
        </w:rPr>
      </w:pPr>
      <w:r>
        <w:rPr>
          <w:noProof/>
        </w:rPr>
        <mc:AlternateContent>
          <mc:Choice Requires="wps">
            <w:drawing>
              <wp:anchor distT="0" distB="0" distL="0" distR="0" simplePos="0" relativeHeight="487589376" behindDoc="1" locked="0" layoutInCell="1" allowOverlap="1" wp14:anchorId="2A88C1B6" wp14:editId="2A88C1B7">
                <wp:simplePos x="0" y="0"/>
                <wp:positionH relativeFrom="page">
                  <wp:posOffset>685800</wp:posOffset>
                </wp:positionH>
                <wp:positionV relativeFrom="paragraph">
                  <wp:posOffset>186993</wp:posOffset>
                </wp:positionV>
                <wp:extent cx="27254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91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36EED" id="Graphic 4" o:spid="_x0000_s1026" style="position:absolute;margin-left:54pt;margin-top:14.7pt;width:214.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" path="m,l2724914,e" filled="f" strokeweight=".15578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A88C1B8" wp14:editId="2A88C1B9">
                <wp:simplePos x="0" y="0"/>
                <wp:positionH relativeFrom="page">
                  <wp:posOffset>4457675</wp:posOffset>
                </wp:positionH>
                <wp:positionV relativeFrom="paragraph">
                  <wp:posOffset>186993</wp:posOffset>
                </wp:positionV>
                <wp:extent cx="22358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71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ECBBD" id="Graphic 5" o:spid="_x0000_s1026" style="position:absolute;margin-left:351pt;margin-top:14.7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nJFAIAAFsEAAAOAAAAZHJzL2Uyb0RvYy54bWysVMFu2zAMvQ/YPwi6L07SpQ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" path="m,l2235714,e" filled="f" strokeweight=".15578mm">
                <v:path arrowok="t"/>
                <w10:wrap type="topAndBottom" anchorx="page"/>
              </v:shape>
            </w:pict>
          </mc:Fallback>
        </mc:AlternateContent>
      </w:r>
    </w:p>
    <w:p w14:paraId="2A88C1AF" w14:textId="77777777" w:rsidR="007448ED" w:rsidRDefault="001D752F">
      <w:pPr>
        <w:pStyle w:val="BodyText"/>
        <w:tabs>
          <w:tab w:val="left" w:pos="9208"/>
        </w:tabs>
        <w:spacing w:line="252" w:lineRule="exact"/>
        <w:ind w:left="119"/>
        <w:rPr>
          <w:rFonts w:ascii="Times New Roman"/>
        </w:rPr>
      </w:pPr>
      <w:r>
        <w:rPr>
          <w:rFonts w:ascii="Times New Roman"/>
          <w:spacing w:val="-2"/>
        </w:rPr>
        <w:t>Signature</w:t>
      </w:r>
      <w:r>
        <w:rPr>
          <w:rFonts w:ascii="Times New Roman"/>
        </w:rPr>
        <w:tab/>
      </w:r>
      <w:r>
        <w:rPr>
          <w:rFonts w:ascii="Times New Roman"/>
          <w:spacing w:val="-4"/>
        </w:rPr>
        <w:t>Date</w:t>
      </w:r>
    </w:p>
    <w:sectPr w:rsidR="007448ED">
      <w:type w:val="continuous"/>
      <w:pgSz w:w="12240" w:h="15840"/>
      <w:pgMar w:top="740" w:right="13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448ED"/>
    <w:rsid w:val="000D0E78"/>
    <w:rsid w:val="001D752F"/>
    <w:rsid w:val="00482B10"/>
    <w:rsid w:val="00521CFD"/>
    <w:rsid w:val="0074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C18A"/>
  <w15:docId w15:val="{D9A7650B-3F24-405D-81E4-C677DF5B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18" w:right="2218"/>
      <w:jc w:val="center"/>
    </w:pPr>
    <w:rPr>
      <w:rFonts w:ascii="Cambria" w:eastAsia="Cambria" w:hAnsi="Cambria" w:cs="Cambria"/>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Lynne Sheldon</cp:lastModifiedBy>
  <cp:revision>5</cp:revision>
  <dcterms:created xsi:type="dcterms:W3CDTF">2023-10-04T15:03:00Z</dcterms:created>
  <dcterms:modified xsi:type="dcterms:W3CDTF">2024-01-12T17:31:00Z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Acrobat PDFMaker 23 for Word</vt:lpwstr>
  </property>
  <property fmtid="{D5CDD505-2E9C-101B-9397-08002B2CF9AE}" pid="4" name="LastSaved">
    <vt:filetime>2023-10-04T00:00:00Z</vt:filetime>
  </property>
  <property fmtid="{D5CDD505-2E9C-101B-9397-08002B2CF9AE}" pid="5" name="Producer">
    <vt:lpwstr>Adobe PDF Library 23.6.96</vt:lpwstr>
  </property>
  <property fmtid="{D5CDD505-2E9C-101B-9397-08002B2CF9AE}" pid="6" name="SourceModified">
    <vt:lpwstr/>
  </property>
</Properties>
</file>