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E85C" w14:textId="77777777" w:rsidR="00027A44" w:rsidRDefault="00FB403F">
      <w:pPr>
        <w:tabs>
          <w:tab w:val="left" w:pos="3364"/>
        </w:tabs>
        <w:ind w:left="112"/>
        <w:rPr>
          <w:rFonts w:ascii="Times New Roman"/>
          <w:sz w:val="20"/>
        </w:rPr>
      </w:pPr>
      <w:r>
        <w:rPr>
          <w:rFonts w:ascii="Times New Roman"/>
          <w:noProof/>
          <w:sz w:val="20"/>
        </w:rPr>
        <w:drawing>
          <wp:inline distT="0" distB="0" distL="0" distR="0" wp14:anchorId="7C3EA62C" wp14:editId="0A79E9DD">
            <wp:extent cx="1643084" cy="14081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43084" cy="1408176"/>
                    </a:xfrm>
                    <a:prstGeom prst="rect">
                      <a:avLst/>
                    </a:prstGeom>
                  </pic:spPr>
                </pic:pic>
              </a:graphicData>
            </a:graphic>
          </wp:inline>
        </w:drawing>
      </w:r>
      <w:r>
        <w:rPr>
          <w:rFonts w:ascii="Times New Roman"/>
          <w:sz w:val="20"/>
        </w:rPr>
        <w:tab/>
      </w:r>
      <w:r>
        <w:rPr>
          <w:rFonts w:ascii="Times New Roman"/>
          <w:noProof/>
          <w:position w:val="30"/>
          <w:sz w:val="20"/>
        </w:rPr>
        <w:drawing>
          <wp:inline distT="0" distB="0" distL="0" distR="0" wp14:anchorId="020D6AC7" wp14:editId="57C5FD34">
            <wp:extent cx="4950045" cy="9528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950045" cy="952880"/>
                    </a:xfrm>
                    <a:prstGeom prst="rect">
                      <a:avLst/>
                    </a:prstGeom>
                  </pic:spPr>
                </pic:pic>
              </a:graphicData>
            </a:graphic>
          </wp:inline>
        </w:drawing>
      </w:r>
    </w:p>
    <w:p w14:paraId="394FCD4A" w14:textId="77777777" w:rsidR="00027A44" w:rsidRDefault="00027A44">
      <w:pPr>
        <w:pStyle w:val="BodyText"/>
        <w:spacing w:before="10"/>
        <w:rPr>
          <w:rFonts w:ascii="Times New Roman"/>
          <w:sz w:val="20"/>
        </w:rPr>
      </w:pPr>
    </w:p>
    <w:p w14:paraId="2B75FB8D" w14:textId="77777777" w:rsidR="008341BB" w:rsidRDefault="008341BB">
      <w:pPr>
        <w:spacing w:before="94" w:line="252" w:lineRule="exact"/>
        <w:ind w:left="1211"/>
        <w:rPr>
          <w:b/>
        </w:rPr>
      </w:pPr>
    </w:p>
    <w:p w14:paraId="7BEEAF48" w14:textId="77777777" w:rsidR="008341BB" w:rsidRDefault="008341BB">
      <w:pPr>
        <w:spacing w:before="94" w:line="252" w:lineRule="exact"/>
        <w:ind w:left="1211"/>
        <w:rPr>
          <w:b/>
        </w:rPr>
      </w:pPr>
    </w:p>
    <w:p w14:paraId="45836EBE" w14:textId="086BC5B3" w:rsidR="00027A44" w:rsidRDefault="00FB403F">
      <w:pPr>
        <w:spacing w:before="94" w:line="252" w:lineRule="exact"/>
        <w:ind w:left="1211"/>
        <w:rPr>
          <w:b/>
        </w:rPr>
      </w:pPr>
      <w:r>
        <w:rPr>
          <w:b/>
        </w:rPr>
        <w:t>RESOLUTION</w:t>
      </w:r>
      <w:r>
        <w:rPr>
          <w:b/>
          <w:spacing w:val="-8"/>
        </w:rPr>
        <w:t xml:space="preserve"> </w:t>
      </w:r>
      <w:r>
        <w:rPr>
          <w:b/>
        </w:rPr>
        <w:t>NO.</w:t>
      </w:r>
      <w:r>
        <w:rPr>
          <w:b/>
          <w:spacing w:val="-4"/>
        </w:rPr>
        <w:t xml:space="preserve"> </w:t>
      </w:r>
      <w:r>
        <w:rPr>
          <w:b/>
          <w:spacing w:val="-9"/>
        </w:rPr>
        <w:t xml:space="preserve"> </w:t>
      </w:r>
      <w:r w:rsidR="00CD5D17">
        <w:rPr>
          <w:b/>
          <w:spacing w:val="-9"/>
        </w:rPr>
        <w:t>038</w:t>
      </w:r>
      <w:r>
        <w:rPr>
          <w:b/>
        </w:rPr>
        <w:t>–202</w:t>
      </w:r>
      <w:r w:rsidR="00547567">
        <w:rPr>
          <w:b/>
        </w:rPr>
        <w:t>2</w:t>
      </w:r>
      <w:r>
        <w:rPr>
          <w:b/>
          <w:spacing w:val="-6"/>
        </w:rPr>
        <w:t xml:space="preserve"> </w:t>
      </w:r>
      <w:r>
        <w:rPr>
          <w:b/>
        </w:rPr>
        <w:t>–</w:t>
      </w:r>
      <w:r>
        <w:rPr>
          <w:b/>
          <w:spacing w:val="-5"/>
        </w:rPr>
        <w:t xml:space="preserve"> </w:t>
      </w:r>
      <w:r>
        <w:rPr>
          <w:b/>
        </w:rPr>
        <w:t>AUTHORIZING</w:t>
      </w:r>
      <w:r>
        <w:rPr>
          <w:b/>
          <w:spacing w:val="-7"/>
        </w:rPr>
        <w:t xml:space="preserve"> </w:t>
      </w:r>
      <w:r>
        <w:rPr>
          <w:b/>
        </w:rPr>
        <w:t>INFORMATION</w:t>
      </w:r>
      <w:r>
        <w:rPr>
          <w:b/>
          <w:spacing w:val="-6"/>
        </w:rPr>
        <w:t xml:space="preserve"> </w:t>
      </w:r>
      <w:r>
        <w:rPr>
          <w:b/>
        </w:rPr>
        <w:t>TECHNOLOGY</w:t>
      </w:r>
      <w:r>
        <w:rPr>
          <w:b/>
          <w:spacing w:val="-2"/>
        </w:rPr>
        <w:t xml:space="preserve"> SERVICES</w:t>
      </w:r>
    </w:p>
    <w:p w14:paraId="5E3C4736" w14:textId="68F7A56D" w:rsidR="00027A44" w:rsidRDefault="00FB403F">
      <w:pPr>
        <w:ind w:left="4514" w:right="634" w:firstLine="2"/>
        <w:rPr>
          <w:b/>
        </w:rPr>
      </w:pPr>
      <w:r>
        <w:rPr>
          <w:b/>
        </w:rPr>
        <w:t>AGREEMENT</w:t>
      </w:r>
      <w:r>
        <w:rPr>
          <w:b/>
          <w:spacing w:val="-9"/>
        </w:rPr>
        <w:t xml:space="preserve"> </w:t>
      </w:r>
      <w:r>
        <w:rPr>
          <w:b/>
        </w:rPr>
        <w:t>WITH</w:t>
      </w:r>
      <w:r>
        <w:rPr>
          <w:b/>
          <w:spacing w:val="-8"/>
        </w:rPr>
        <w:t xml:space="preserve"> </w:t>
      </w:r>
      <w:r>
        <w:rPr>
          <w:b/>
        </w:rPr>
        <w:t>TOMPKINS</w:t>
      </w:r>
      <w:r>
        <w:rPr>
          <w:b/>
          <w:spacing w:val="-8"/>
        </w:rPr>
        <w:t xml:space="preserve"> </w:t>
      </w:r>
      <w:r>
        <w:rPr>
          <w:b/>
        </w:rPr>
        <w:t>COUNTY</w:t>
      </w:r>
      <w:r>
        <w:rPr>
          <w:b/>
          <w:spacing w:val="-6"/>
        </w:rPr>
        <w:t xml:space="preserve"> </w:t>
      </w:r>
      <w:r>
        <w:rPr>
          <w:b/>
        </w:rPr>
        <w:t>–</w:t>
      </w:r>
      <w:r>
        <w:rPr>
          <w:b/>
          <w:spacing w:val="-7"/>
        </w:rPr>
        <w:t xml:space="preserve"> </w:t>
      </w:r>
      <w:r>
        <w:rPr>
          <w:b/>
        </w:rPr>
        <w:t>JANUARY</w:t>
      </w:r>
      <w:r>
        <w:rPr>
          <w:b/>
          <w:spacing w:val="-8"/>
        </w:rPr>
        <w:t xml:space="preserve"> </w:t>
      </w:r>
      <w:r>
        <w:rPr>
          <w:b/>
        </w:rPr>
        <w:t xml:space="preserve">1, </w:t>
      </w:r>
      <w:proofErr w:type="gramStart"/>
      <w:r>
        <w:rPr>
          <w:b/>
        </w:rPr>
        <w:t>202</w:t>
      </w:r>
      <w:r w:rsidR="00547567">
        <w:rPr>
          <w:b/>
        </w:rPr>
        <w:t>3</w:t>
      </w:r>
      <w:proofErr w:type="gramEnd"/>
      <w:r>
        <w:rPr>
          <w:b/>
        </w:rPr>
        <w:t xml:space="preserve"> THRU DECEMBER 31, 202</w:t>
      </w:r>
      <w:r w:rsidR="00547567">
        <w:rPr>
          <w:b/>
        </w:rPr>
        <w:t>3</w:t>
      </w:r>
    </w:p>
    <w:p w14:paraId="4984DACD" w14:textId="10D8D21A" w:rsidR="00027A44" w:rsidRDefault="00027A44">
      <w:pPr>
        <w:pStyle w:val="BodyText"/>
        <w:spacing w:before="1"/>
        <w:rPr>
          <w:b/>
          <w:sz w:val="22"/>
        </w:rPr>
      </w:pPr>
    </w:p>
    <w:p w14:paraId="6900FB1F" w14:textId="65AEBFA2" w:rsidR="006B6F2C" w:rsidRDefault="006B6F2C">
      <w:pPr>
        <w:pStyle w:val="BodyText"/>
        <w:spacing w:before="1"/>
        <w:rPr>
          <w:b/>
          <w:sz w:val="22"/>
        </w:rPr>
      </w:pPr>
    </w:p>
    <w:p w14:paraId="7BFA8EDA" w14:textId="75E85D50" w:rsidR="006B6F2C" w:rsidRDefault="006B6F2C" w:rsidP="006B6F2C">
      <w:pPr>
        <w:pStyle w:val="BodyText"/>
        <w:spacing w:before="1"/>
        <w:ind w:left="1260" w:firstLine="630"/>
        <w:rPr>
          <w:b/>
          <w:sz w:val="22"/>
        </w:rPr>
      </w:pPr>
      <w:r w:rsidRPr="00D040FC">
        <w:t xml:space="preserve">MOVED by </w:t>
      </w:r>
      <w:r>
        <w:t>Mr. Salton</w:t>
      </w:r>
      <w:r w:rsidRPr="00D040FC">
        <w:t xml:space="preserve">, seconded by Mr. </w:t>
      </w:r>
      <w:r>
        <w:t>Hall. T</w:t>
      </w:r>
      <w:r w:rsidRPr="007C3CD9">
        <w:rPr>
          <w:rFonts w:eastAsia="PMingLiU"/>
          <w:sz w:val="22"/>
          <w:szCs w:val="22"/>
        </w:rPr>
        <w:t>he resolution was unanimously adopted by voice vote of members present, visibly seen members via remote Satellite locations, and locations due to extraordinary circumstances</w:t>
      </w:r>
      <w:r w:rsidRPr="007C3CD9">
        <w:rPr>
          <w:bCs/>
          <w:sz w:val="22"/>
          <w:szCs w:val="22"/>
        </w:rPr>
        <w:t>.</w:t>
      </w:r>
      <w:r>
        <w:rPr>
          <w:bCs/>
          <w:sz w:val="22"/>
          <w:szCs w:val="22"/>
        </w:rPr>
        <w:tab/>
      </w:r>
    </w:p>
    <w:p w14:paraId="05CA41A2" w14:textId="77777777" w:rsidR="006B6F2C" w:rsidRDefault="006B6F2C">
      <w:pPr>
        <w:pStyle w:val="BodyText"/>
        <w:spacing w:before="1"/>
        <w:rPr>
          <w:b/>
          <w:sz w:val="22"/>
        </w:rPr>
      </w:pPr>
    </w:p>
    <w:p w14:paraId="67DF6B74" w14:textId="77777777" w:rsidR="00027A44" w:rsidRDefault="00027A44">
      <w:pPr>
        <w:pStyle w:val="BodyText"/>
        <w:spacing w:before="10"/>
        <w:rPr>
          <w:sz w:val="20"/>
        </w:rPr>
      </w:pPr>
    </w:p>
    <w:p w14:paraId="012A3403" w14:textId="0687ECDC" w:rsidR="00027A44" w:rsidRDefault="00FB403F">
      <w:pPr>
        <w:pStyle w:val="BodyText"/>
        <w:ind w:left="1211" w:right="649" w:firstLine="719"/>
        <w:jc w:val="both"/>
      </w:pPr>
      <w:r>
        <w:t>WHEREAS, the Tompkins County Information Technology Services Department (ITS) has provided technical support to the Consortium since it began operations in 2011, and</w:t>
      </w:r>
    </w:p>
    <w:p w14:paraId="27965724" w14:textId="77777777" w:rsidR="002A79A7" w:rsidRDefault="002A79A7">
      <w:pPr>
        <w:pStyle w:val="BodyText"/>
        <w:ind w:left="1211" w:right="649" w:firstLine="719"/>
        <w:jc w:val="both"/>
      </w:pPr>
    </w:p>
    <w:p w14:paraId="4B19F5A9" w14:textId="77777777" w:rsidR="00027A44" w:rsidRDefault="00027A44">
      <w:pPr>
        <w:pStyle w:val="BodyText"/>
        <w:spacing w:before="1"/>
      </w:pPr>
    </w:p>
    <w:p w14:paraId="11001C14" w14:textId="4D99C1CA" w:rsidR="00027A44" w:rsidRDefault="00FB403F">
      <w:pPr>
        <w:pStyle w:val="BodyText"/>
        <w:ind w:left="1211" w:right="644" w:firstLine="719"/>
        <w:jc w:val="both"/>
      </w:pPr>
      <w:proofErr w:type="gramStart"/>
      <w:r>
        <w:t>WHEREAS,</w:t>
      </w:r>
      <w:proofErr w:type="gramEnd"/>
      <w:r>
        <w:t xml:space="preserve"> the Consortium wishes to continue its contract arrangement with the Tompkins County Information Technology Services Department that was formalized in 2020, and</w:t>
      </w:r>
    </w:p>
    <w:p w14:paraId="1EAC47B0" w14:textId="77777777" w:rsidR="002A79A7" w:rsidRDefault="002A79A7">
      <w:pPr>
        <w:pStyle w:val="BodyText"/>
        <w:ind w:left="1211" w:right="644" w:firstLine="719"/>
        <w:jc w:val="both"/>
      </w:pPr>
    </w:p>
    <w:p w14:paraId="4C41D766" w14:textId="77777777" w:rsidR="00027A44" w:rsidRDefault="00027A44">
      <w:pPr>
        <w:pStyle w:val="BodyText"/>
        <w:spacing w:before="10"/>
        <w:rPr>
          <w:sz w:val="20"/>
        </w:rPr>
      </w:pPr>
    </w:p>
    <w:p w14:paraId="14F13D5F" w14:textId="5234A949" w:rsidR="00027A44" w:rsidRDefault="00FB403F">
      <w:pPr>
        <w:pStyle w:val="BodyText"/>
        <w:ind w:left="1211" w:right="651" w:firstLine="719"/>
        <w:jc w:val="both"/>
      </w:pPr>
      <w:r>
        <w:t>WHEREAS,</w:t>
      </w:r>
      <w:r w:rsidR="002A79A7">
        <w:t xml:space="preserve"> the</w:t>
      </w:r>
      <w:r>
        <w:t xml:space="preserve"> </w:t>
      </w:r>
      <w:r w:rsidR="002A79A7">
        <w:t xml:space="preserve">2023 </w:t>
      </w:r>
      <w:r>
        <w:t xml:space="preserve">Memorandum of </w:t>
      </w:r>
      <w:r w:rsidR="002A79A7">
        <w:t>Agreement</w:t>
      </w:r>
      <w:r>
        <w:t xml:space="preserve">, </w:t>
      </w:r>
      <w:r w:rsidR="002A79A7">
        <w:rPr>
          <w:rFonts w:eastAsia="Times New Roman"/>
          <w:color w:val="000000"/>
        </w:rPr>
        <w:t xml:space="preserve">between the Greater Tompkins County Municipal Health Insurance Consortium and the Tompkins County Information Technology Services Department (ITS) for the provision of technology services provided to the Consortium, including support in compliance with 23 NYCRR 500, </w:t>
      </w:r>
      <w:r>
        <w:t>now therefore be it</w:t>
      </w:r>
    </w:p>
    <w:p w14:paraId="05CC2CC6" w14:textId="5246F497" w:rsidR="00027A44" w:rsidRDefault="00027A44">
      <w:pPr>
        <w:pStyle w:val="BodyText"/>
      </w:pPr>
    </w:p>
    <w:p w14:paraId="072233E7" w14:textId="77777777" w:rsidR="002A79A7" w:rsidRDefault="002A79A7">
      <w:pPr>
        <w:pStyle w:val="BodyText"/>
      </w:pPr>
    </w:p>
    <w:p w14:paraId="04DE5172" w14:textId="1BA60B4D" w:rsidR="00027A44" w:rsidRDefault="00FB403F">
      <w:pPr>
        <w:pStyle w:val="BodyText"/>
        <w:ind w:left="1211" w:right="642" w:firstLine="719"/>
        <w:jc w:val="both"/>
      </w:pPr>
      <w:r>
        <w:t xml:space="preserve">RESOLVED, on recommendation of the </w:t>
      </w:r>
      <w:r w:rsidR="00844791">
        <w:t>Audit and Finance Committee</w:t>
      </w:r>
      <w:r>
        <w:t>, That the Board of Directors approves</w:t>
      </w:r>
      <w:r>
        <w:rPr>
          <w:spacing w:val="-5"/>
        </w:rPr>
        <w:t xml:space="preserve"> </w:t>
      </w:r>
      <w:r>
        <w:t>an</w:t>
      </w:r>
      <w:r>
        <w:rPr>
          <w:spacing w:val="-4"/>
        </w:rPr>
        <w:t xml:space="preserve"> </w:t>
      </w:r>
      <w:r>
        <w:t>agreement</w:t>
      </w:r>
      <w:r>
        <w:rPr>
          <w:spacing w:val="-6"/>
        </w:rPr>
        <w:t xml:space="preserve"> </w:t>
      </w:r>
      <w:r>
        <w:t>with</w:t>
      </w:r>
      <w:r>
        <w:rPr>
          <w:spacing w:val="-5"/>
        </w:rPr>
        <w:t xml:space="preserve"> </w:t>
      </w:r>
      <w:r>
        <w:t>Tompkins</w:t>
      </w:r>
      <w:r>
        <w:rPr>
          <w:spacing w:val="-5"/>
        </w:rPr>
        <w:t xml:space="preserve"> </w:t>
      </w:r>
      <w:r>
        <w:t>County</w:t>
      </w:r>
      <w:r>
        <w:rPr>
          <w:spacing w:val="-7"/>
        </w:rPr>
        <w:t xml:space="preserve"> </w:t>
      </w:r>
      <w:r>
        <w:t>Information</w:t>
      </w:r>
      <w:r>
        <w:rPr>
          <w:spacing w:val="-4"/>
        </w:rPr>
        <w:t xml:space="preserve"> </w:t>
      </w:r>
      <w:r>
        <w:t>Technology</w:t>
      </w:r>
      <w:r>
        <w:rPr>
          <w:spacing w:val="-7"/>
        </w:rPr>
        <w:t xml:space="preserve"> </w:t>
      </w:r>
      <w:r>
        <w:t>Services</w:t>
      </w:r>
      <w:r>
        <w:rPr>
          <w:spacing w:val="-5"/>
        </w:rPr>
        <w:t xml:space="preserve"> </w:t>
      </w:r>
      <w:r>
        <w:t>for 202</w:t>
      </w:r>
      <w:r w:rsidR="00D31421">
        <w:t xml:space="preserve">3 </w:t>
      </w:r>
      <w:r>
        <w:t xml:space="preserve">for ITS support provided to the Consortium from January 1, </w:t>
      </w:r>
      <w:proofErr w:type="gramStart"/>
      <w:r>
        <w:t>202</w:t>
      </w:r>
      <w:r w:rsidR="00D31421">
        <w:t>3</w:t>
      </w:r>
      <w:proofErr w:type="gramEnd"/>
      <w:r>
        <w:t xml:space="preserve"> thru December 31, 202</w:t>
      </w:r>
      <w:r w:rsidR="00D31421">
        <w:t>3</w:t>
      </w:r>
      <w:r w:rsidR="002A79A7">
        <w:t xml:space="preserve">, and </w:t>
      </w:r>
    </w:p>
    <w:p w14:paraId="4C0C5852" w14:textId="77777777" w:rsidR="002A79A7" w:rsidRDefault="002A79A7">
      <w:pPr>
        <w:pStyle w:val="BodyText"/>
        <w:ind w:left="1211" w:right="642" w:firstLine="719"/>
        <w:jc w:val="both"/>
      </w:pPr>
    </w:p>
    <w:p w14:paraId="3B3DFBD2" w14:textId="77777777" w:rsidR="00027A44" w:rsidRDefault="00027A44">
      <w:pPr>
        <w:pStyle w:val="BodyText"/>
        <w:spacing w:before="11"/>
        <w:rPr>
          <w:sz w:val="20"/>
        </w:rPr>
      </w:pPr>
    </w:p>
    <w:p w14:paraId="53EECE60" w14:textId="77777777" w:rsidR="00027A44" w:rsidRDefault="00FB403F" w:rsidP="002A79A7">
      <w:pPr>
        <w:pStyle w:val="BodyText"/>
        <w:ind w:left="1211" w:right="645" w:firstLine="719"/>
        <w:jc w:val="both"/>
      </w:pPr>
      <w:r>
        <w:t>RESOLVED,</w:t>
      </w:r>
      <w:r>
        <w:rPr>
          <w:spacing w:val="-8"/>
        </w:rPr>
        <w:t xml:space="preserve"> </w:t>
      </w:r>
      <w:r>
        <w:t>further,</w:t>
      </w:r>
      <w:r>
        <w:rPr>
          <w:spacing w:val="-9"/>
        </w:rPr>
        <w:t xml:space="preserve"> </w:t>
      </w:r>
      <w:r>
        <w:t>That</w:t>
      </w:r>
      <w:r>
        <w:rPr>
          <w:spacing w:val="-6"/>
        </w:rPr>
        <w:t xml:space="preserve"> </w:t>
      </w:r>
      <w:r>
        <w:t>the</w:t>
      </w:r>
      <w:r>
        <w:rPr>
          <w:spacing w:val="-4"/>
        </w:rPr>
        <w:t xml:space="preserve"> </w:t>
      </w:r>
      <w:r>
        <w:t>Executive</w:t>
      </w:r>
      <w:r>
        <w:rPr>
          <w:spacing w:val="-7"/>
        </w:rPr>
        <w:t xml:space="preserve"> </w:t>
      </w:r>
      <w:r>
        <w:t>Director</w:t>
      </w:r>
      <w:r>
        <w:rPr>
          <w:spacing w:val="-6"/>
        </w:rPr>
        <w:t xml:space="preserve"> </w:t>
      </w:r>
      <w:r>
        <w:t>is</w:t>
      </w:r>
      <w:r>
        <w:rPr>
          <w:spacing w:val="-7"/>
        </w:rPr>
        <w:t xml:space="preserve"> </w:t>
      </w:r>
      <w:r>
        <w:t>hereby</w:t>
      </w:r>
      <w:r>
        <w:rPr>
          <w:spacing w:val="-10"/>
        </w:rPr>
        <w:t xml:space="preserve"> </w:t>
      </w:r>
      <w:r>
        <w:t>authorized</w:t>
      </w:r>
      <w:r>
        <w:rPr>
          <w:spacing w:val="-7"/>
        </w:rPr>
        <w:t xml:space="preserve"> </w:t>
      </w:r>
      <w:r>
        <w:t>to</w:t>
      </w:r>
      <w:r>
        <w:rPr>
          <w:spacing w:val="-7"/>
        </w:rPr>
        <w:t xml:space="preserve"> </w:t>
      </w:r>
      <w:r>
        <w:t>execute</w:t>
      </w:r>
      <w:r>
        <w:rPr>
          <w:spacing w:val="-7"/>
        </w:rPr>
        <w:t xml:space="preserve"> </w:t>
      </w:r>
      <w:r>
        <w:t>this</w:t>
      </w:r>
      <w:r>
        <w:rPr>
          <w:spacing w:val="-7"/>
        </w:rPr>
        <w:t xml:space="preserve"> </w:t>
      </w:r>
      <w:r>
        <w:t>contract on behalf of the Consortium</w:t>
      </w:r>
      <w:r w:rsidR="002A79A7">
        <w:t>.</w:t>
      </w:r>
    </w:p>
    <w:p w14:paraId="66D83926" w14:textId="154CAAAA" w:rsidR="002A79A7" w:rsidRDefault="00D41B9F" w:rsidP="002A79A7">
      <w:pPr>
        <w:pStyle w:val="BodyText"/>
        <w:ind w:left="1211" w:right="645" w:firstLine="719"/>
        <w:jc w:val="both"/>
      </w:pPr>
      <w:r>
        <w:tab/>
      </w:r>
      <w:r>
        <w:tab/>
      </w:r>
    </w:p>
    <w:p w14:paraId="393C08A3" w14:textId="4F2416A0" w:rsidR="00D41B9F" w:rsidRDefault="00D41B9F" w:rsidP="002A79A7">
      <w:pPr>
        <w:pStyle w:val="BodyText"/>
        <w:ind w:left="1211" w:right="645" w:firstLine="719"/>
        <w:jc w:val="both"/>
      </w:pPr>
    </w:p>
    <w:p w14:paraId="1D65E8B3" w14:textId="7F409E0E" w:rsidR="002A79A7" w:rsidRDefault="00D41B9F" w:rsidP="00CD5D17">
      <w:pPr>
        <w:pStyle w:val="BodyText"/>
        <w:ind w:left="1211" w:right="645" w:firstLine="719"/>
        <w:jc w:val="both"/>
      </w:pPr>
      <w:r>
        <w:tab/>
      </w:r>
      <w:r>
        <w:tab/>
      </w:r>
      <w:r>
        <w:tab/>
      </w:r>
      <w:r>
        <w:tab/>
      </w:r>
      <w:r>
        <w:tab/>
        <w:t>**************</w:t>
      </w:r>
    </w:p>
    <w:p w14:paraId="3F93FD92" w14:textId="77777777" w:rsidR="002A79A7" w:rsidRDefault="002A79A7" w:rsidP="002A79A7">
      <w:pPr>
        <w:pStyle w:val="BodyText"/>
        <w:ind w:left="1211" w:right="645" w:firstLine="719"/>
        <w:jc w:val="both"/>
      </w:pPr>
    </w:p>
    <w:p w14:paraId="28597343" w14:textId="77777777" w:rsidR="00B70627" w:rsidRPr="00B70627" w:rsidRDefault="00B70627" w:rsidP="006B6F2C">
      <w:pPr>
        <w:tabs>
          <w:tab w:val="left" w:pos="360"/>
        </w:tabs>
        <w:ind w:left="1260" w:right="-36"/>
        <w:rPr>
          <w:bCs/>
        </w:rPr>
      </w:pPr>
      <w:bookmarkStart w:id="0" w:name="_Hlk121496919"/>
      <w:r w:rsidRPr="00B70627">
        <w:t xml:space="preserve">GTCMHIC             </w:t>
      </w:r>
      <w:r w:rsidRPr="00B70627">
        <w:tab/>
        <w:t xml:space="preserve">                  </w:t>
      </w:r>
      <w:proofErr w:type="gramStart"/>
      <w:r w:rsidRPr="00B70627">
        <w:t xml:space="preserve">  )</w:t>
      </w:r>
      <w:proofErr w:type="gramEnd"/>
      <w:r w:rsidRPr="00B70627">
        <w:t xml:space="preserve"> ss:</w:t>
      </w:r>
      <w:r w:rsidRPr="00B70627">
        <w:rPr>
          <w:noProof/>
        </w:rPr>
        <w:t xml:space="preserve"> </w:t>
      </w:r>
      <w:r w:rsidRPr="00B70627">
        <w:rPr>
          <w:noProof/>
        </w:rPr>
        <w:br/>
      </w:r>
      <w:r w:rsidRPr="00B70627">
        <w:rPr>
          <w:bCs/>
        </w:rPr>
        <w:t>COUNTY OF TOMPKINS )</w:t>
      </w:r>
    </w:p>
    <w:p w14:paraId="0AA7905C" w14:textId="77777777" w:rsidR="00B70627" w:rsidRPr="00B70627" w:rsidRDefault="00B70627" w:rsidP="006B6F2C">
      <w:pPr>
        <w:widowControl/>
        <w:adjustRightInd w:val="0"/>
        <w:ind w:left="1260" w:right="-36"/>
        <w:rPr>
          <w:rFonts w:eastAsia="Calibri"/>
          <w:color w:val="000000"/>
        </w:rPr>
      </w:pPr>
      <w:r w:rsidRPr="00B70627">
        <w:rPr>
          <w:rFonts w:eastAsia="Calibri"/>
          <w:color w:val="000000"/>
        </w:rPr>
        <w:t xml:space="preserve">STATE OF NEW YORK   </w:t>
      </w:r>
      <w:proofErr w:type="gramStart"/>
      <w:r w:rsidRPr="00B70627">
        <w:rPr>
          <w:rFonts w:eastAsia="Calibri"/>
          <w:color w:val="000000"/>
        </w:rPr>
        <w:t xml:space="preserve">  )</w:t>
      </w:r>
      <w:proofErr w:type="gramEnd"/>
      <w:r w:rsidRPr="00B70627">
        <w:rPr>
          <w:rFonts w:eastAsia="Calibri"/>
          <w:color w:val="000000"/>
        </w:rPr>
        <w:softHyphen/>
      </w:r>
    </w:p>
    <w:p w14:paraId="5959DAAF" w14:textId="77777777" w:rsidR="00B70627" w:rsidRPr="00B70627" w:rsidRDefault="00B70627" w:rsidP="006B6F2C">
      <w:pPr>
        <w:ind w:left="1260" w:right="-36" w:firstLine="540"/>
        <w:jc w:val="both"/>
        <w:rPr>
          <w:bCs/>
        </w:rPr>
      </w:pPr>
    </w:p>
    <w:p w14:paraId="67274D6E" w14:textId="77777777" w:rsidR="00B70627" w:rsidRPr="00B70627" w:rsidRDefault="00B70627" w:rsidP="006B6F2C">
      <w:pPr>
        <w:ind w:left="1260" w:right="-36" w:firstLine="540"/>
        <w:jc w:val="both"/>
        <w:rPr>
          <w:bCs/>
        </w:rPr>
      </w:pPr>
      <w:r w:rsidRPr="00B70627">
        <w:rPr>
          <w:bCs/>
        </w:rPr>
        <w:tab/>
        <w:t>I hereby certify that the foregoing is a true and correct transcript of a resolution adopted by the Greater Tompkins County Municipal Health Insurance Consortium Executive Committee on behalf of the Board of Directors on December 7, 2022.</w:t>
      </w:r>
    </w:p>
    <w:p w14:paraId="69D25757" w14:textId="77777777" w:rsidR="00B70627" w:rsidRPr="00B70627" w:rsidRDefault="00B70627" w:rsidP="00B70627">
      <w:r w:rsidRPr="00B70627">
        <w:rPr>
          <w:noProof/>
        </w:rPr>
        <w:drawing>
          <wp:anchor distT="0" distB="0" distL="114300" distR="114300" simplePos="0" relativeHeight="251660288" behindDoc="1" locked="0" layoutInCell="1" allowOverlap="1" wp14:anchorId="7D21DBDF" wp14:editId="16FCE875">
            <wp:simplePos x="0" y="0"/>
            <wp:positionH relativeFrom="column">
              <wp:posOffset>2509520</wp:posOffset>
            </wp:positionH>
            <wp:positionV relativeFrom="paragraph">
              <wp:posOffset>105410</wp:posOffset>
            </wp:positionV>
            <wp:extent cx="3346450" cy="746760"/>
            <wp:effectExtent l="0" t="0" r="635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6450" cy="746760"/>
                    </a:xfrm>
                    <a:prstGeom prst="rect">
                      <a:avLst/>
                    </a:prstGeom>
                  </pic:spPr>
                </pic:pic>
              </a:graphicData>
            </a:graphic>
          </wp:anchor>
        </w:drawing>
      </w:r>
    </w:p>
    <w:p w14:paraId="456D9167" w14:textId="77777777" w:rsidR="00B70627" w:rsidRPr="00B70627" w:rsidRDefault="00B70627" w:rsidP="00B70627"/>
    <w:p w14:paraId="176FEC5F" w14:textId="77777777" w:rsidR="00B70627" w:rsidRPr="00B70627" w:rsidRDefault="00B70627" w:rsidP="00B70627"/>
    <w:p w14:paraId="3BCBA4B8" w14:textId="77777777" w:rsidR="00B70627" w:rsidRPr="00B70627" w:rsidRDefault="00B70627" w:rsidP="00B70627">
      <w:pPr>
        <w:rPr>
          <w:noProof/>
        </w:rPr>
      </w:pPr>
    </w:p>
    <w:p w14:paraId="0E7B0721" w14:textId="77777777" w:rsidR="00B70627" w:rsidRPr="00B70627" w:rsidRDefault="00B70627" w:rsidP="00B70627">
      <w:pPr>
        <w:rPr>
          <w:noProof/>
        </w:rPr>
      </w:pPr>
      <w:r w:rsidRPr="00B70627">
        <w:rPr>
          <w:noProof/>
        </w:rPr>
        <w:tab/>
      </w:r>
      <w:r w:rsidRPr="00B70627">
        <w:rPr>
          <w:noProof/>
        </w:rPr>
        <w:tab/>
      </w:r>
      <w:r w:rsidRPr="00B70627">
        <w:rPr>
          <w:noProof/>
        </w:rPr>
        <w:tab/>
      </w:r>
      <w:r w:rsidRPr="00B70627">
        <w:rPr>
          <w:noProof/>
        </w:rPr>
        <w:tab/>
      </w:r>
      <w:r w:rsidRPr="00B70627">
        <w:rPr>
          <w:noProof/>
        </w:rPr>
        <w:tab/>
      </w:r>
      <w:r w:rsidRPr="00B70627">
        <w:rPr>
          <w:noProof/>
        </w:rPr>
        <w:tab/>
        <w:t>______________________________________</w:t>
      </w:r>
    </w:p>
    <w:p w14:paraId="18DDA5D6" w14:textId="0D7E8364" w:rsidR="002A79A7" w:rsidRPr="00CD5D17" w:rsidRDefault="00B70627" w:rsidP="00CD5D17">
      <w:pPr>
        <w:tabs>
          <w:tab w:val="left" w:pos="4410"/>
        </w:tabs>
        <w:rPr>
          <w:i/>
          <w:iCs/>
        </w:rPr>
        <w:sectPr w:rsidR="002A79A7" w:rsidRPr="00CD5D17" w:rsidSect="006B6F2C">
          <w:type w:val="continuous"/>
          <w:pgSz w:w="12240" w:h="15840"/>
          <w:pgMar w:top="280" w:right="880" w:bottom="280" w:left="180" w:header="720" w:footer="720" w:gutter="0"/>
          <w:cols w:space="720"/>
        </w:sectPr>
      </w:pPr>
      <w:r w:rsidRPr="00B70627">
        <w:tab/>
      </w:r>
      <w:r w:rsidRPr="00B70627">
        <w:rPr>
          <w:i/>
          <w:iCs/>
        </w:rPr>
        <w:t>Lynne Sheldon, Clerk of the GTCMHIC Board</w:t>
      </w:r>
      <w:bookmarkEnd w:id="0"/>
      <w:r w:rsidR="002A79A7">
        <w:tab/>
      </w:r>
      <w:r w:rsidR="002A79A7">
        <w:tab/>
        <w:t xml:space="preserve">           </w:t>
      </w:r>
    </w:p>
    <w:p w14:paraId="31C0AEEF" w14:textId="77777777" w:rsidR="00027A44" w:rsidRDefault="00027A44">
      <w:pPr>
        <w:pStyle w:val="BodyText"/>
        <w:rPr>
          <w:sz w:val="20"/>
        </w:rPr>
      </w:pPr>
    </w:p>
    <w:p w14:paraId="4803C98C" w14:textId="77777777" w:rsidR="00027A44" w:rsidRDefault="00027A44">
      <w:pPr>
        <w:pStyle w:val="BodyText"/>
        <w:rPr>
          <w:sz w:val="20"/>
        </w:rPr>
      </w:pPr>
    </w:p>
    <w:p w14:paraId="5457E353" w14:textId="77777777" w:rsidR="00027A44" w:rsidRDefault="00027A44">
      <w:pPr>
        <w:pStyle w:val="BodyText"/>
        <w:rPr>
          <w:sz w:val="20"/>
        </w:rPr>
      </w:pPr>
    </w:p>
    <w:p w14:paraId="4AB8D90B" w14:textId="77777777" w:rsidR="00027A44" w:rsidRDefault="00027A44">
      <w:pPr>
        <w:pStyle w:val="BodyText"/>
        <w:rPr>
          <w:sz w:val="20"/>
        </w:rPr>
      </w:pPr>
    </w:p>
    <w:p w14:paraId="306B586F" w14:textId="77777777" w:rsidR="00027A44" w:rsidRDefault="00027A44">
      <w:pPr>
        <w:pStyle w:val="BodyText"/>
        <w:rPr>
          <w:sz w:val="20"/>
        </w:rPr>
      </w:pPr>
    </w:p>
    <w:p w14:paraId="212C6135" w14:textId="77777777" w:rsidR="00027A44" w:rsidRDefault="00027A44">
      <w:pPr>
        <w:pStyle w:val="BodyText"/>
        <w:rPr>
          <w:sz w:val="20"/>
        </w:rPr>
      </w:pPr>
    </w:p>
    <w:p w14:paraId="3E9A01A6" w14:textId="77777777" w:rsidR="00027A44" w:rsidRDefault="00027A44">
      <w:pPr>
        <w:pStyle w:val="BodyText"/>
        <w:rPr>
          <w:sz w:val="20"/>
        </w:rPr>
      </w:pPr>
    </w:p>
    <w:p w14:paraId="353E1D83" w14:textId="77777777" w:rsidR="00027A44" w:rsidRDefault="00027A44">
      <w:pPr>
        <w:pStyle w:val="BodyText"/>
        <w:rPr>
          <w:sz w:val="20"/>
        </w:rPr>
      </w:pPr>
    </w:p>
    <w:p w14:paraId="2AFF0D1F" w14:textId="77777777" w:rsidR="00027A44" w:rsidRDefault="00027A44">
      <w:pPr>
        <w:pStyle w:val="BodyText"/>
        <w:rPr>
          <w:sz w:val="20"/>
        </w:rPr>
      </w:pPr>
    </w:p>
    <w:p w14:paraId="15A732A2" w14:textId="77777777" w:rsidR="00027A44" w:rsidRDefault="00027A44">
      <w:pPr>
        <w:pStyle w:val="BodyText"/>
        <w:rPr>
          <w:sz w:val="20"/>
        </w:rPr>
      </w:pPr>
    </w:p>
    <w:p w14:paraId="4A4E388F" w14:textId="77777777" w:rsidR="00027A44" w:rsidRDefault="00027A44">
      <w:pPr>
        <w:pStyle w:val="BodyText"/>
        <w:rPr>
          <w:sz w:val="20"/>
        </w:rPr>
      </w:pPr>
    </w:p>
    <w:p w14:paraId="35DC9945" w14:textId="77777777" w:rsidR="00027A44" w:rsidRDefault="00027A44">
      <w:pPr>
        <w:pStyle w:val="BodyText"/>
        <w:rPr>
          <w:sz w:val="20"/>
        </w:rPr>
      </w:pPr>
    </w:p>
    <w:p w14:paraId="6AF0C54E" w14:textId="77777777" w:rsidR="00027A44" w:rsidRDefault="00027A44">
      <w:pPr>
        <w:pStyle w:val="BodyText"/>
        <w:rPr>
          <w:sz w:val="20"/>
        </w:rPr>
      </w:pPr>
    </w:p>
    <w:p w14:paraId="31CE27FD" w14:textId="77777777" w:rsidR="00027A44" w:rsidRDefault="00027A44">
      <w:pPr>
        <w:pStyle w:val="BodyText"/>
        <w:rPr>
          <w:sz w:val="20"/>
        </w:rPr>
      </w:pPr>
    </w:p>
    <w:p w14:paraId="4CE0E90E" w14:textId="77777777" w:rsidR="00027A44" w:rsidRDefault="00027A44">
      <w:pPr>
        <w:pStyle w:val="BodyText"/>
        <w:rPr>
          <w:sz w:val="20"/>
        </w:rPr>
      </w:pPr>
    </w:p>
    <w:p w14:paraId="6B599740" w14:textId="77777777" w:rsidR="00027A44" w:rsidRDefault="00027A44">
      <w:pPr>
        <w:pStyle w:val="BodyText"/>
        <w:rPr>
          <w:sz w:val="20"/>
        </w:rPr>
      </w:pPr>
    </w:p>
    <w:p w14:paraId="670C51EE" w14:textId="77777777" w:rsidR="00027A44" w:rsidRDefault="00027A44">
      <w:pPr>
        <w:pStyle w:val="BodyText"/>
        <w:rPr>
          <w:sz w:val="20"/>
        </w:rPr>
      </w:pPr>
    </w:p>
    <w:p w14:paraId="5EB01603" w14:textId="77777777" w:rsidR="00027A44" w:rsidRDefault="00027A44">
      <w:pPr>
        <w:pStyle w:val="BodyText"/>
        <w:rPr>
          <w:sz w:val="20"/>
        </w:rPr>
      </w:pPr>
    </w:p>
    <w:p w14:paraId="24496947" w14:textId="77777777" w:rsidR="00027A44" w:rsidRDefault="00027A44">
      <w:pPr>
        <w:pStyle w:val="BodyText"/>
        <w:rPr>
          <w:sz w:val="20"/>
        </w:rPr>
      </w:pPr>
    </w:p>
    <w:p w14:paraId="2F5889C2" w14:textId="77777777" w:rsidR="00027A44" w:rsidRDefault="00027A44">
      <w:pPr>
        <w:pStyle w:val="BodyText"/>
        <w:rPr>
          <w:sz w:val="20"/>
        </w:rPr>
      </w:pPr>
    </w:p>
    <w:p w14:paraId="72A99D75" w14:textId="77777777" w:rsidR="00027A44" w:rsidRDefault="00027A44">
      <w:pPr>
        <w:pStyle w:val="BodyText"/>
        <w:rPr>
          <w:sz w:val="20"/>
        </w:rPr>
      </w:pPr>
    </w:p>
    <w:p w14:paraId="700A845E" w14:textId="77777777" w:rsidR="00027A44" w:rsidRDefault="00027A44">
      <w:pPr>
        <w:pStyle w:val="BodyText"/>
        <w:rPr>
          <w:sz w:val="20"/>
        </w:rPr>
      </w:pPr>
    </w:p>
    <w:p w14:paraId="5E84F585" w14:textId="77777777" w:rsidR="00027A44" w:rsidRDefault="00027A44">
      <w:pPr>
        <w:pStyle w:val="BodyText"/>
        <w:rPr>
          <w:sz w:val="20"/>
        </w:rPr>
      </w:pPr>
    </w:p>
    <w:p w14:paraId="2DCBD465" w14:textId="77777777" w:rsidR="00027A44" w:rsidRDefault="00027A44">
      <w:pPr>
        <w:pStyle w:val="BodyText"/>
        <w:rPr>
          <w:sz w:val="20"/>
        </w:rPr>
      </w:pPr>
    </w:p>
    <w:p w14:paraId="7FA001CD" w14:textId="77777777" w:rsidR="00027A44" w:rsidRDefault="00027A44">
      <w:pPr>
        <w:pStyle w:val="BodyText"/>
        <w:rPr>
          <w:sz w:val="20"/>
        </w:rPr>
      </w:pPr>
    </w:p>
    <w:p w14:paraId="387210E1" w14:textId="77777777" w:rsidR="00027A44" w:rsidRDefault="00027A44">
      <w:pPr>
        <w:pStyle w:val="BodyText"/>
        <w:rPr>
          <w:sz w:val="20"/>
        </w:rPr>
      </w:pPr>
    </w:p>
    <w:p w14:paraId="0AFE67E0" w14:textId="77777777" w:rsidR="00027A44" w:rsidRDefault="00027A44">
      <w:pPr>
        <w:pStyle w:val="BodyText"/>
        <w:rPr>
          <w:sz w:val="20"/>
        </w:rPr>
      </w:pPr>
    </w:p>
    <w:p w14:paraId="5CE3B193" w14:textId="77777777" w:rsidR="00027A44" w:rsidRDefault="00027A44">
      <w:pPr>
        <w:pStyle w:val="BodyText"/>
        <w:rPr>
          <w:sz w:val="20"/>
        </w:rPr>
      </w:pPr>
    </w:p>
    <w:p w14:paraId="26202CE5" w14:textId="77777777" w:rsidR="00027A44" w:rsidRDefault="00027A44">
      <w:pPr>
        <w:pStyle w:val="BodyText"/>
        <w:rPr>
          <w:sz w:val="20"/>
        </w:rPr>
      </w:pPr>
    </w:p>
    <w:p w14:paraId="3B671486" w14:textId="77777777" w:rsidR="00027A44" w:rsidRDefault="00027A44">
      <w:pPr>
        <w:pStyle w:val="BodyText"/>
        <w:rPr>
          <w:sz w:val="20"/>
        </w:rPr>
      </w:pPr>
    </w:p>
    <w:p w14:paraId="7C8B2F85" w14:textId="77777777" w:rsidR="00027A44" w:rsidRDefault="00027A44">
      <w:pPr>
        <w:pStyle w:val="BodyText"/>
        <w:rPr>
          <w:sz w:val="20"/>
        </w:rPr>
      </w:pPr>
    </w:p>
    <w:p w14:paraId="02AAEF2A" w14:textId="77777777" w:rsidR="00027A44" w:rsidRDefault="00027A44">
      <w:pPr>
        <w:pStyle w:val="BodyText"/>
        <w:rPr>
          <w:sz w:val="20"/>
        </w:rPr>
      </w:pPr>
    </w:p>
    <w:p w14:paraId="72A5DCD2" w14:textId="77777777" w:rsidR="00027A44" w:rsidRDefault="00027A44">
      <w:pPr>
        <w:pStyle w:val="BodyText"/>
        <w:rPr>
          <w:sz w:val="20"/>
        </w:rPr>
      </w:pPr>
    </w:p>
    <w:p w14:paraId="601557D4" w14:textId="77777777" w:rsidR="00027A44" w:rsidRDefault="00027A44">
      <w:pPr>
        <w:pStyle w:val="BodyText"/>
        <w:rPr>
          <w:sz w:val="20"/>
        </w:rPr>
      </w:pPr>
    </w:p>
    <w:p w14:paraId="2DD75461" w14:textId="77777777" w:rsidR="00027A44" w:rsidRDefault="00027A44">
      <w:pPr>
        <w:pStyle w:val="BodyText"/>
        <w:rPr>
          <w:sz w:val="20"/>
        </w:rPr>
      </w:pPr>
    </w:p>
    <w:p w14:paraId="38CCEA73" w14:textId="77777777" w:rsidR="00027A44" w:rsidRDefault="00027A44">
      <w:pPr>
        <w:pStyle w:val="BodyText"/>
        <w:rPr>
          <w:sz w:val="20"/>
        </w:rPr>
      </w:pPr>
    </w:p>
    <w:p w14:paraId="284B161F" w14:textId="77777777" w:rsidR="00027A44" w:rsidRDefault="00027A44">
      <w:pPr>
        <w:pStyle w:val="BodyText"/>
        <w:spacing w:before="11"/>
        <w:rPr>
          <w:sz w:val="27"/>
        </w:rPr>
      </w:pPr>
    </w:p>
    <w:p w14:paraId="639C5CA8" w14:textId="77777777" w:rsidR="00027A44" w:rsidRDefault="00FB403F">
      <w:pPr>
        <w:pStyle w:val="BodyText"/>
        <w:tabs>
          <w:tab w:val="left" w:pos="3787"/>
        </w:tabs>
        <w:spacing w:before="94"/>
        <w:ind w:left="1269"/>
      </w:pPr>
      <w:r>
        <w:t>STATE</w:t>
      </w:r>
      <w:r>
        <w:rPr>
          <w:spacing w:val="-6"/>
        </w:rPr>
        <w:t xml:space="preserve"> </w:t>
      </w:r>
      <w:r>
        <w:t>OF</w:t>
      </w:r>
      <w:r>
        <w:rPr>
          <w:spacing w:val="-4"/>
        </w:rPr>
        <w:t xml:space="preserve"> </w:t>
      </w:r>
      <w:r>
        <w:t>NEW</w:t>
      </w:r>
      <w:r>
        <w:rPr>
          <w:spacing w:val="-1"/>
        </w:rPr>
        <w:t xml:space="preserve"> </w:t>
      </w:r>
      <w:r>
        <w:rPr>
          <w:spacing w:val="-4"/>
        </w:rPr>
        <w:t>YORK</w:t>
      </w:r>
      <w:r>
        <w:tab/>
      </w:r>
      <w:r>
        <w:rPr>
          <w:spacing w:val="-10"/>
        </w:rPr>
        <w:t>)</w:t>
      </w:r>
    </w:p>
    <w:p w14:paraId="009B781F" w14:textId="77777777" w:rsidR="00027A44" w:rsidRDefault="00FB403F">
      <w:pPr>
        <w:pStyle w:val="BodyText"/>
        <w:spacing w:before="1"/>
        <w:ind w:left="1515" w:right="4701"/>
        <w:jc w:val="center"/>
      </w:pPr>
      <w:r>
        <w:t xml:space="preserve">) </w:t>
      </w:r>
      <w:proofErr w:type="gramStart"/>
      <w:r>
        <w:rPr>
          <w:spacing w:val="-5"/>
        </w:rPr>
        <w:t>ss</w:t>
      </w:r>
      <w:proofErr w:type="gramEnd"/>
      <w:r>
        <w:rPr>
          <w:spacing w:val="-5"/>
        </w:rPr>
        <w:t>:</w:t>
      </w:r>
    </w:p>
    <w:p w14:paraId="675BDDA1" w14:textId="77777777" w:rsidR="00027A44" w:rsidRDefault="00FB403F">
      <w:pPr>
        <w:pStyle w:val="BodyText"/>
        <w:spacing w:before="119"/>
        <w:ind w:left="1211"/>
      </w:pPr>
      <w:r>
        <w:t>COUNTY</w:t>
      </w:r>
      <w:r>
        <w:rPr>
          <w:spacing w:val="-8"/>
        </w:rPr>
        <w:t xml:space="preserve"> </w:t>
      </w:r>
      <w:r>
        <w:t>OF</w:t>
      </w:r>
      <w:r>
        <w:rPr>
          <w:spacing w:val="-7"/>
        </w:rPr>
        <w:t xml:space="preserve"> </w:t>
      </w:r>
      <w:proofErr w:type="gramStart"/>
      <w:r>
        <w:t>TOMPKINS</w:t>
      </w:r>
      <w:r>
        <w:rPr>
          <w:spacing w:val="-8"/>
        </w:rPr>
        <w:t xml:space="preserve"> </w:t>
      </w:r>
      <w:r>
        <w:rPr>
          <w:spacing w:val="-10"/>
        </w:rPr>
        <w:t>)</w:t>
      </w:r>
      <w:proofErr w:type="gramEnd"/>
    </w:p>
    <w:p w14:paraId="4A525550" w14:textId="77777777" w:rsidR="00027A44" w:rsidRDefault="00027A44">
      <w:pPr>
        <w:pStyle w:val="BodyText"/>
        <w:spacing w:before="10"/>
        <w:rPr>
          <w:sz w:val="20"/>
        </w:rPr>
      </w:pPr>
    </w:p>
    <w:p w14:paraId="539FAB9D" w14:textId="77777777" w:rsidR="00027A44" w:rsidRDefault="00FB403F">
      <w:pPr>
        <w:pStyle w:val="BodyText"/>
        <w:ind w:left="1211" w:right="644" w:firstLine="719"/>
        <w:jc w:val="both"/>
      </w:pPr>
      <w:r>
        <w:t>I</w:t>
      </w:r>
      <w:r>
        <w:rPr>
          <w:spacing w:val="-8"/>
        </w:rPr>
        <w:t xml:space="preserve"> </w:t>
      </w:r>
      <w:r>
        <w:t>hereby</w:t>
      </w:r>
      <w:r>
        <w:rPr>
          <w:spacing w:val="-10"/>
        </w:rPr>
        <w:t xml:space="preserve"> </w:t>
      </w:r>
      <w:r>
        <w:t>certify</w:t>
      </w:r>
      <w:r>
        <w:rPr>
          <w:spacing w:val="-9"/>
        </w:rPr>
        <w:t xml:space="preserve"> </w:t>
      </w:r>
      <w:r>
        <w:t>that</w:t>
      </w:r>
      <w:r>
        <w:rPr>
          <w:spacing w:val="-8"/>
        </w:rPr>
        <w:t xml:space="preserve"> </w:t>
      </w:r>
      <w:r>
        <w:t>the</w:t>
      </w:r>
      <w:r>
        <w:rPr>
          <w:spacing w:val="-7"/>
        </w:rPr>
        <w:t xml:space="preserve"> </w:t>
      </w:r>
      <w:r>
        <w:t>foregoing</w:t>
      </w:r>
      <w:r>
        <w:rPr>
          <w:spacing w:val="-9"/>
        </w:rPr>
        <w:t xml:space="preserve"> </w:t>
      </w:r>
      <w:r>
        <w:t>is</w:t>
      </w:r>
      <w:r>
        <w:rPr>
          <w:spacing w:val="-7"/>
        </w:rPr>
        <w:t xml:space="preserve"> </w:t>
      </w:r>
      <w:r>
        <w:t>a</w:t>
      </w:r>
      <w:r>
        <w:rPr>
          <w:spacing w:val="-7"/>
        </w:rPr>
        <w:t xml:space="preserve"> </w:t>
      </w:r>
      <w:r>
        <w:t>true</w:t>
      </w:r>
      <w:r>
        <w:rPr>
          <w:spacing w:val="-9"/>
        </w:rPr>
        <w:t xml:space="preserve"> </w:t>
      </w:r>
      <w:r>
        <w:t>and</w:t>
      </w:r>
      <w:r>
        <w:rPr>
          <w:spacing w:val="-7"/>
        </w:rPr>
        <w:t xml:space="preserve"> </w:t>
      </w:r>
      <w:r>
        <w:t>correct</w:t>
      </w:r>
      <w:r>
        <w:rPr>
          <w:spacing w:val="-8"/>
        </w:rPr>
        <w:t xml:space="preserve"> </w:t>
      </w:r>
      <w:r>
        <w:t>transcript</w:t>
      </w:r>
      <w:r>
        <w:rPr>
          <w:spacing w:val="-8"/>
        </w:rPr>
        <w:t xml:space="preserve"> </w:t>
      </w:r>
      <w:r>
        <w:t>of</w:t>
      </w:r>
      <w:r>
        <w:rPr>
          <w:spacing w:val="-6"/>
        </w:rPr>
        <w:t xml:space="preserve"> </w:t>
      </w:r>
      <w:r>
        <w:t>a</w:t>
      </w:r>
      <w:r>
        <w:rPr>
          <w:spacing w:val="-7"/>
        </w:rPr>
        <w:t xml:space="preserve"> </w:t>
      </w:r>
      <w:r>
        <w:t>resolution</w:t>
      </w:r>
      <w:r>
        <w:rPr>
          <w:spacing w:val="-9"/>
        </w:rPr>
        <w:t xml:space="preserve"> </w:t>
      </w:r>
      <w:r>
        <w:t>adopted</w:t>
      </w:r>
      <w:r>
        <w:rPr>
          <w:spacing w:val="-7"/>
        </w:rPr>
        <w:t xml:space="preserve"> </w:t>
      </w:r>
      <w:r>
        <w:t>by</w:t>
      </w:r>
      <w:r>
        <w:rPr>
          <w:spacing w:val="-9"/>
        </w:rPr>
        <w:t xml:space="preserve"> </w:t>
      </w:r>
      <w:r>
        <w:t>the Greater</w:t>
      </w:r>
      <w:r>
        <w:rPr>
          <w:spacing w:val="-1"/>
        </w:rPr>
        <w:t xml:space="preserve"> </w:t>
      </w:r>
      <w:r>
        <w:t>Tompkins</w:t>
      </w:r>
      <w:r>
        <w:rPr>
          <w:spacing w:val="-2"/>
        </w:rPr>
        <w:t xml:space="preserve"> </w:t>
      </w:r>
      <w:r>
        <w:t>County</w:t>
      </w:r>
      <w:r>
        <w:rPr>
          <w:spacing w:val="-2"/>
        </w:rPr>
        <w:t xml:space="preserve"> </w:t>
      </w:r>
      <w:r>
        <w:t>Municipal Health Insurance Consortium</w:t>
      </w:r>
      <w:r>
        <w:rPr>
          <w:spacing w:val="-1"/>
        </w:rPr>
        <w:t xml:space="preserve"> </w:t>
      </w:r>
      <w:r>
        <w:t>Executive Committee on behalf of the Board of Directors on December 15, 2021.</w:t>
      </w:r>
    </w:p>
    <w:p w14:paraId="2F877FCD" w14:textId="77777777" w:rsidR="00027A44" w:rsidRDefault="00FB403F">
      <w:pPr>
        <w:pStyle w:val="BodyText"/>
        <w:spacing w:before="10"/>
        <w:rPr>
          <w:sz w:val="18"/>
        </w:rPr>
      </w:pPr>
      <w:r>
        <w:rPr>
          <w:noProof/>
        </w:rPr>
        <w:drawing>
          <wp:anchor distT="0" distB="0" distL="0" distR="0" simplePos="0" relativeHeight="251658240" behindDoc="0" locked="0" layoutInCell="1" allowOverlap="1" wp14:anchorId="618F9479" wp14:editId="5C3FDBF8">
            <wp:simplePos x="0" y="0"/>
            <wp:positionH relativeFrom="page">
              <wp:posOffset>3216181</wp:posOffset>
            </wp:positionH>
            <wp:positionV relativeFrom="paragraph">
              <wp:posOffset>153023</wp:posOffset>
            </wp:positionV>
            <wp:extent cx="3019143" cy="66065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019143" cy="660654"/>
                    </a:xfrm>
                    <a:prstGeom prst="rect">
                      <a:avLst/>
                    </a:prstGeom>
                  </pic:spPr>
                </pic:pic>
              </a:graphicData>
            </a:graphic>
          </wp:anchor>
        </w:drawing>
      </w:r>
    </w:p>
    <w:sectPr w:rsidR="00027A44">
      <w:pgSz w:w="12240" w:h="15840"/>
      <w:pgMar w:top="980" w:right="88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44"/>
    <w:rsid w:val="00027A44"/>
    <w:rsid w:val="002A79A7"/>
    <w:rsid w:val="00357DC8"/>
    <w:rsid w:val="00547567"/>
    <w:rsid w:val="006B6F2C"/>
    <w:rsid w:val="006E0046"/>
    <w:rsid w:val="008341BB"/>
    <w:rsid w:val="00844791"/>
    <w:rsid w:val="00B70627"/>
    <w:rsid w:val="00CD5D17"/>
    <w:rsid w:val="00D31421"/>
    <w:rsid w:val="00D41B9F"/>
    <w:rsid w:val="00FB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46EF"/>
  <w15:docId w15:val="{4717F56F-0011-4B34-88FC-B9A089C0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dcterms:created xsi:type="dcterms:W3CDTF">2022-12-13T15:06:00Z</dcterms:created>
  <dcterms:modified xsi:type="dcterms:W3CDTF">2022-12-13T15:06:00Z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for Office 365</vt:lpwstr>
  </property>
  <property fmtid="{D5CDD505-2E9C-101B-9397-08002B2CF9AE}" pid="4" name="LastSaved">
    <vt:filetime>2022-11-29T00:00:00Z</vt:filetime>
  </property>
  <property fmtid="{D5CDD505-2E9C-101B-9397-08002B2CF9AE}" pid="5" name="Producer">
    <vt:lpwstr>Microsoft® Word for Office 365</vt:lpwstr>
  </property>
</Properties>
</file>