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0A05766F" w14:textId="77777777" w:rsidR="00FB461E" w:rsidRDefault="00FB461E" w:rsidP="002556F8">
      <w:pPr>
        <w:widowControl w:val="0"/>
        <w:autoSpaceDE w:val="0"/>
        <w:autoSpaceDN w:val="0"/>
        <w:adjustRightInd w:val="0"/>
        <w:ind w:right="-36"/>
        <w:rPr>
          <w:sz w:val="22"/>
          <w:szCs w:val="22"/>
        </w:rPr>
      </w:pPr>
    </w:p>
    <w:p w14:paraId="252C8CB5" w14:textId="77777777" w:rsidR="00FB461E" w:rsidRDefault="00FB461E" w:rsidP="002556F8">
      <w:pPr>
        <w:widowControl w:val="0"/>
        <w:autoSpaceDE w:val="0"/>
        <w:autoSpaceDN w:val="0"/>
        <w:adjustRightInd w:val="0"/>
        <w:ind w:right="-36"/>
        <w:rPr>
          <w:sz w:val="22"/>
          <w:szCs w:val="22"/>
        </w:rPr>
      </w:pPr>
    </w:p>
    <w:p w14:paraId="6CD2D276" w14:textId="77777777" w:rsidR="00FB461E" w:rsidRPr="00053881" w:rsidRDefault="00FB461E" w:rsidP="00053881">
      <w:pPr>
        <w:widowControl w:val="0"/>
        <w:autoSpaceDE w:val="0"/>
        <w:autoSpaceDN w:val="0"/>
        <w:adjustRightInd w:val="0"/>
        <w:ind w:right="-36"/>
        <w:jc w:val="both"/>
        <w:rPr>
          <w:rFonts w:ascii="Arial" w:hAnsi="Arial" w:cs="Arial"/>
          <w:sz w:val="22"/>
          <w:szCs w:val="22"/>
        </w:rPr>
      </w:pPr>
    </w:p>
    <w:p w14:paraId="21269FE7" w14:textId="3A4F2F65" w:rsidR="002556F8" w:rsidRDefault="003B2564" w:rsidP="003B2564">
      <w:pPr>
        <w:widowControl w:val="0"/>
        <w:tabs>
          <w:tab w:val="left" w:pos="1710"/>
        </w:tabs>
        <w:autoSpaceDE w:val="0"/>
        <w:autoSpaceDN w:val="0"/>
        <w:adjustRightInd w:val="0"/>
        <w:ind w:left="-90" w:right="-630"/>
        <w:jc w:val="center"/>
        <w:rPr>
          <w:rFonts w:ascii="Arial" w:hAnsi="Arial" w:cs="Arial"/>
          <w:b/>
          <w:bCs/>
          <w:sz w:val="22"/>
          <w:szCs w:val="22"/>
        </w:rPr>
      </w:pPr>
      <w:r>
        <w:rPr>
          <w:rFonts w:ascii="Arial" w:hAnsi="Arial" w:cs="Arial"/>
          <w:b/>
          <w:bCs/>
          <w:sz w:val="22"/>
          <w:szCs w:val="22"/>
        </w:rPr>
        <w:t>RESOLUTION 035-2022</w:t>
      </w:r>
      <w:r w:rsidR="00053881">
        <w:rPr>
          <w:rFonts w:ascii="Arial" w:hAnsi="Arial" w:cs="Arial"/>
          <w:b/>
          <w:bCs/>
          <w:sz w:val="22"/>
          <w:szCs w:val="22"/>
        </w:rPr>
        <w:t xml:space="preserve">- </w:t>
      </w:r>
      <w:r>
        <w:rPr>
          <w:rFonts w:ascii="Arial" w:hAnsi="Arial" w:cs="Arial"/>
          <w:b/>
          <w:bCs/>
          <w:sz w:val="22"/>
          <w:szCs w:val="22"/>
        </w:rPr>
        <w:t>EXTENDING CONTRACT FOR ACTUARIAL SERVICES – ARMORY ASSOCIATES- FISCAL YEAR 2022</w:t>
      </w:r>
    </w:p>
    <w:p w14:paraId="0AD9FEC0" w14:textId="77777777" w:rsidR="00FE3DD3" w:rsidRDefault="00FE3DD3" w:rsidP="003B2564">
      <w:pPr>
        <w:widowControl w:val="0"/>
        <w:tabs>
          <w:tab w:val="left" w:pos="1710"/>
        </w:tabs>
        <w:autoSpaceDE w:val="0"/>
        <w:autoSpaceDN w:val="0"/>
        <w:adjustRightInd w:val="0"/>
        <w:ind w:left="-90" w:right="-630"/>
        <w:jc w:val="center"/>
        <w:rPr>
          <w:rFonts w:ascii="Arial" w:hAnsi="Arial" w:cs="Arial"/>
          <w:b/>
          <w:bCs/>
          <w:sz w:val="22"/>
          <w:szCs w:val="22"/>
        </w:rPr>
      </w:pPr>
    </w:p>
    <w:p w14:paraId="6DF0E92D" w14:textId="77777777" w:rsidR="00D06599" w:rsidRPr="00053881" w:rsidRDefault="00D06599" w:rsidP="00053881">
      <w:pPr>
        <w:widowControl w:val="0"/>
        <w:tabs>
          <w:tab w:val="left" w:pos="1710"/>
        </w:tabs>
        <w:autoSpaceDE w:val="0"/>
        <w:autoSpaceDN w:val="0"/>
        <w:adjustRightInd w:val="0"/>
        <w:ind w:left="-90" w:right="-630"/>
        <w:jc w:val="center"/>
        <w:rPr>
          <w:rFonts w:ascii="Arial" w:eastAsia="Arial" w:hAnsi="Arial" w:cs="Arial"/>
          <w:b/>
          <w:bCs/>
          <w:color w:val="000000"/>
          <w:sz w:val="22"/>
          <w:szCs w:val="22"/>
        </w:rPr>
      </w:pPr>
    </w:p>
    <w:p w14:paraId="36327ACB" w14:textId="28ADF1E0" w:rsidR="00FB461E" w:rsidRPr="00FE3DD3" w:rsidRDefault="00FE3DD3" w:rsidP="00FE3DD3">
      <w:pPr>
        <w:pStyle w:val="BodyText"/>
        <w:spacing w:before="3"/>
        <w:ind w:left="119" w:firstLine="720"/>
        <w:rPr>
          <w:rFonts w:ascii="Arial" w:hAnsi="Arial" w:cs="Arial"/>
          <w:b/>
          <w:sz w:val="22"/>
          <w:szCs w:val="22"/>
        </w:rPr>
      </w:pPr>
      <w:r w:rsidRPr="00FE3DD3">
        <w:rPr>
          <w:rFonts w:ascii="Arial" w:hAnsi="Arial" w:cs="Arial"/>
          <w:sz w:val="22"/>
          <w:szCs w:val="22"/>
        </w:rPr>
        <w:t>MOVED by M</w:t>
      </w:r>
      <w:r>
        <w:rPr>
          <w:rFonts w:ascii="Arial" w:hAnsi="Arial" w:cs="Arial"/>
          <w:sz w:val="22"/>
          <w:szCs w:val="22"/>
        </w:rPr>
        <w:t>r. Snow</w:t>
      </w:r>
      <w:r w:rsidRPr="00FE3DD3">
        <w:rPr>
          <w:rFonts w:ascii="Arial" w:hAnsi="Arial" w:cs="Arial"/>
          <w:sz w:val="22"/>
          <w:szCs w:val="22"/>
        </w:rPr>
        <w:t xml:space="preserve">, seconded by </w:t>
      </w:r>
      <w:r>
        <w:rPr>
          <w:rFonts w:ascii="Arial" w:hAnsi="Arial" w:cs="Arial"/>
          <w:sz w:val="22"/>
          <w:szCs w:val="22"/>
        </w:rPr>
        <w:t>Ms. DeVoe</w:t>
      </w:r>
      <w:r w:rsidRPr="00FE3DD3">
        <w:rPr>
          <w:rFonts w:ascii="Arial" w:hAnsi="Arial" w:cs="Arial"/>
          <w:sz w:val="22"/>
          <w:szCs w:val="22"/>
        </w:rPr>
        <w:t>. T</w:t>
      </w:r>
      <w:r w:rsidRPr="00FE3DD3">
        <w:rPr>
          <w:rFonts w:ascii="Arial" w:eastAsia="PMingLiU" w:hAnsi="Arial" w:cs="Arial"/>
          <w:sz w:val="22"/>
          <w:szCs w:val="22"/>
        </w:rPr>
        <w:t>he resolution was unanimously adopted by voice vote of members present, visibly seen members via remote Satellite locations, and locations due to extraordinary circumstances</w:t>
      </w:r>
      <w:r w:rsidRPr="00FE3DD3">
        <w:rPr>
          <w:rFonts w:ascii="Arial" w:hAnsi="Arial" w:cs="Arial"/>
          <w:bCs/>
          <w:sz w:val="22"/>
          <w:szCs w:val="22"/>
        </w:rPr>
        <w:t>.</w:t>
      </w:r>
    </w:p>
    <w:p w14:paraId="296EC12E" w14:textId="77777777" w:rsidR="00FB461E" w:rsidRPr="00053881" w:rsidRDefault="00FB461E" w:rsidP="00053881">
      <w:pPr>
        <w:jc w:val="both"/>
        <w:rPr>
          <w:rFonts w:ascii="Arial" w:hAnsi="Arial" w:cs="Arial"/>
          <w:sz w:val="22"/>
          <w:szCs w:val="22"/>
        </w:rPr>
      </w:pPr>
    </w:p>
    <w:p w14:paraId="18F5CE97" w14:textId="77777777" w:rsidR="00FB461E" w:rsidRPr="00053881" w:rsidRDefault="00FB461E" w:rsidP="00053881">
      <w:pPr>
        <w:ind w:firstLine="720"/>
        <w:jc w:val="both"/>
        <w:rPr>
          <w:rFonts w:ascii="Arial" w:hAnsi="Arial" w:cs="Arial"/>
          <w:sz w:val="22"/>
          <w:szCs w:val="22"/>
        </w:rPr>
      </w:pPr>
      <w:r w:rsidRPr="00053881">
        <w:rPr>
          <w:rFonts w:ascii="Arial" w:hAnsi="Arial" w:cs="Arial"/>
          <w:sz w:val="22"/>
          <w:szCs w:val="22"/>
        </w:rPr>
        <w:t xml:space="preserve">WHEREAS, the Greater Tompkins County Health Insurance Consortium issued a Request for Proposals for Actuarial Services on January 4, 2016 and awarded a contract to Armory Associates of Syracuse, and </w:t>
      </w:r>
    </w:p>
    <w:p w14:paraId="2D9480B2" w14:textId="77777777" w:rsidR="00053881" w:rsidRPr="00053881" w:rsidRDefault="00053881" w:rsidP="00053881">
      <w:pPr>
        <w:jc w:val="both"/>
        <w:rPr>
          <w:rFonts w:ascii="Arial" w:hAnsi="Arial" w:cs="Arial"/>
          <w:sz w:val="22"/>
          <w:szCs w:val="22"/>
        </w:rPr>
      </w:pPr>
    </w:p>
    <w:p w14:paraId="7B92787E" w14:textId="045BA004" w:rsidR="00FB461E" w:rsidRPr="00053881" w:rsidRDefault="00FB461E" w:rsidP="00053881">
      <w:pPr>
        <w:ind w:firstLine="720"/>
        <w:jc w:val="both"/>
        <w:rPr>
          <w:rFonts w:ascii="Arial" w:hAnsi="Arial" w:cs="Arial"/>
          <w:sz w:val="22"/>
          <w:szCs w:val="22"/>
        </w:rPr>
      </w:pPr>
      <w:r w:rsidRPr="00053881">
        <w:rPr>
          <w:rFonts w:ascii="Arial" w:hAnsi="Arial" w:cs="Arial"/>
          <w:sz w:val="22"/>
          <w:szCs w:val="22"/>
        </w:rPr>
        <w:t xml:space="preserve">WHEREAS, </w:t>
      </w:r>
      <w:r w:rsidR="00727B4E">
        <w:rPr>
          <w:rFonts w:ascii="Arial" w:hAnsi="Arial" w:cs="Arial"/>
          <w:sz w:val="22"/>
          <w:szCs w:val="22"/>
        </w:rPr>
        <w:t>in</w:t>
      </w:r>
      <w:r w:rsidR="00CF27F2">
        <w:rPr>
          <w:rFonts w:ascii="Arial" w:hAnsi="Arial" w:cs="Arial"/>
          <w:sz w:val="22"/>
          <w:szCs w:val="22"/>
        </w:rPr>
        <w:t xml:space="preserve"> 2019 </w:t>
      </w:r>
      <w:r w:rsidRPr="00053881">
        <w:rPr>
          <w:rFonts w:ascii="Arial" w:hAnsi="Arial" w:cs="Arial"/>
          <w:sz w:val="22"/>
          <w:szCs w:val="22"/>
        </w:rPr>
        <w:t xml:space="preserve">Armory Associates presented a three-year proposal </w:t>
      </w:r>
      <w:r w:rsidR="00CF27F2">
        <w:rPr>
          <w:rFonts w:ascii="Arial" w:hAnsi="Arial" w:cs="Arial"/>
          <w:sz w:val="22"/>
          <w:szCs w:val="22"/>
        </w:rPr>
        <w:t xml:space="preserve">for fiscal years 2020, 2021, and 2022, and </w:t>
      </w:r>
    </w:p>
    <w:p w14:paraId="3F78D711" w14:textId="77777777" w:rsidR="00053881" w:rsidRPr="00053881" w:rsidRDefault="00053881" w:rsidP="00053881">
      <w:pPr>
        <w:jc w:val="both"/>
        <w:rPr>
          <w:rFonts w:ascii="Arial" w:hAnsi="Arial" w:cs="Arial"/>
          <w:sz w:val="22"/>
          <w:szCs w:val="22"/>
        </w:rPr>
      </w:pPr>
    </w:p>
    <w:p w14:paraId="61D0BD0C" w14:textId="2017B140" w:rsidR="00FB461E" w:rsidRPr="00053881" w:rsidRDefault="00FB461E" w:rsidP="00053881">
      <w:pPr>
        <w:ind w:firstLine="720"/>
        <w:jc w:val="both"/>
        <w:rPr>
          <w:rFonts w:ascii="Arial" w:hAnsi="Arial" w:cs="Arial"/>
          <w:sz w:val="22"/>
          <w:szCs w:val="22"/>
        </w:rPr>
      </w:pPr>
      <w:r w:rsidRPr="00053881">
        <w:rPr>
          <w:rFonts w:ascii="Arial" w:hAnsi="Arial" w:cs="Arial"/>
          <w:sz w:val="22"/>
          <w:szCs w:val="22"/>
        </w:rPr>
        <w:t>WHEREAS</w:t>
      </w:r>
      <w:r w:rsidR="00727B4E">
        <w:rPr>
          <w:rFonts w:ascii="Arial" w:hAnsi="Arial" w:cs="Arial"/>
          <w:sz w:val="22"/>
          <w:szCs w:val="22"/>
        </w:rPr>
        <w:t>,</w:t>
      </w:r>
      <w:r w:rsidRPr="00053881">
        <w:rPr>
          <w:rFonts w:ascii="Arial" w:hAnsi="Arial" w:cs="Arial"/>
          <w:sz w:val="22"/>
          <w:szCs w:val="22"/>
        </w:rPr>
        <w:t xml:space="preserve"> the Consortium wishes to continue its relationship with Armory Associates under the terms outlined in the revised agreement for actuarial</w:t>
      </w:r>
      <w:r w:rsidR="00727B4E">
        <w:rPr>
          <w:rFonts w:ascii="Arial" w:hAnsi="Arial" w:cs="Arial"/>
          <w:sz w:val="22"/>
          <w:szCs w:val="22"/>
        </w:rPr>
        <w:t xml:space="preserve"> services</w:t>
      </w:r>
      <w:r w:rsidRPr="00727B4E">
        <w:rPr>
          <w:rFonts w:ascii="Arial" w:hAnsi="Arial" w:cs="Arial"/>
          <w:sz w:val="22"/>
          <w:szCs w:val="22"/>
        </w:rPr>
        <w:t>, now therefore be it</w:t>
      </w:r>
    </w:p>
    <w:p w14:paraId="2C7F7DFC" w14:textId="77777777" w:rsidR="00053881" w:rsidRPr="00053881" w:rsidRDefault="00053881" w:rsidP="00053881">
      <w:pPr>
        <w:jc w:val="both"/>
        <w:rPr>
          <w:rFonts w:ascii="Arial" w:hAnsi="Arial" w:cs="Arial"/>
          <w:sz w:val="22"/>
          <w:szCs w:val="22"/>
        </w:rPr>
      </w:pPr>
    </w:p>
    <w:p w14:paraId="0BB99830" w14:textId="3210E57E" w:rsidR="00FB461E" w:rsidRDefault="00FB461E" w:rsidP="00053881">
      <w:pPr>
        <w:ind w:firstLine="720"/>
        <w:jc w:val="both"/>
        <w:rPr>
          <w:rFonts w:ascii="Arial" w:hAnsi="Arial" w:cs="Arial"/>
          <w:sz w:val="22"/>
          <w:szCs w:val="22"/>
        </w:rPr>
      </w:pPr>
      <w:r w:rsidRPr="00053881">
        <w:rPr>
          <w:rFonts w:ascii="Arial" w:hAnsi="Arial" w:cs="Arial"/>
          <w:sz w:val="22"/>
          <w:szCs w:val="22"/>
        </w:rPr>
        <w:t>RESOLVED, on recommendation of the Audit and Finance Committee, That the Executive Committee, on behalf of the Board of Directors hereby extends its contract with Armory Associates for the third year of the current agreement, and  </w:t>
      </w:r>
    </w:p>
    <w:p w14:paraId="6A10277A" w14:textId="77777777" w:rsidR="00FB461E" w:rsidRPr="00053881" w:rsidRDefault="00FB461E" w:rsidP="00053881">
      <w:pPr>
        <w:jc w:val="both"/>
        <w:rPr>
          <w:rFonts w:ascii="Arial" w:hAnsi="Arial" w:cs="Arial"/>
          <w:sz w:val="22"/>
          <w:szCs w:val="22"/>
        </w:rPr>
      </w:pPr>
    </w:p>
    <w:p w14:paraId="08C75C73" w14:textId="77777777" w:rsidR="00FB461E" w:rsidRPr="00053881" w:rsidRDefault="00FB461E" w:rsidP="00053881">
      <w:pPr>
        <w:ind w:firstLine="720"/>
        <w:jc w:val="both"/>
        <w:rPr>
          <w:rFonts w:ascii="Arial" w:hAnsi="Arial" w:cs="Arial"/>
          <w:sz w:val="22"/>
          <w:szCs w:val="22"/>
        </w:rPr>
      </w:pPr>
      <w:r w:rsidRPr="00053881">
        <w:rPr>
          <w:rFonts w:ascii="Arial" w:hAnsi="Arial" w:cs="Arial"/>
          <w:sz w:val="22"/>
          <w:szCs w:val="22"/>
        </w:rPr>
        <w:t>RESOLVED, further, That the Executive Director is hereby authorized to execute this contract on behalf of the Consortium.</w:t>
      </w:r>
    </w:p>
    <w:p w14:paraId="33CD940A" w14:textId="77777777" w:rsidR="003B2564" w:rsidRDefault="003B2564" w:rsidP="003B2564">
      <w:pPr>
        <w:widowControl w:val="0"/>
        <w:autoSpaceDE w:val="0"/>
        <w:autoSpaceDN w:val="0"/>
        <w:adjustRightInd w:val="0"/>
        <w:ind w:left="4320" w:right="-36" w:firstLine="720"/>
        <w:rPr>
          <w:rFonts w:ascii="Arial" w:eastAsia="Arial" w:hAnsi="Arial" w:cs="Arial"/>
          <w:color w:val="000000"/>
          <w:sz w:val="22"/>
          <w:szCs w:val="22"/>
        </w:rPr>
      </w:pPr>
    </w:p>
    <w:p w14:paraId="208C2B9C" w14:textId="70B51BE5" w:rsidR="00FB461E" w:rsidRDefault="00902A40" w:rsidP="003B2564">
      <w:pPr>
        <w:widowControl w:val="0"/>
        <w:autoSpaceDE w:val="0"/>
        <w:autoSpaceDN w:val="0"/>
        <w:adjustRightInd w:val="0"/>
        <w:ind w:left="4320" w:right="-36" w:firstLine="720"/>
        <w:rPr>
          <w:rFonts w:ascii="Arial" w:eastAsia="Arial" w:hAnsi="Arial" w:cs="Arial"/>
          <w:color w:val="000000"/>
          <w:sz w:val="22"/>
          <w:szCs w:val="22"/>
        </w:rPr>
      </w:pPr>
      <w:r w:rsidRPr="00053881">
        <w:rPr>
          <w:rFonts w:ascii="Arial" w:eastAsia="Arial" w:hAnsi="Arial" w:cs="Arial"/>
          <w:color w:val="000000"/>
          <w:sz w:val="22"/>
          <w:szCs w:val="22"/>
        </w:rPr>
        <w:t>*********</w:t>
      </w:r>
    </w:p>
    <w:p w14:paraId="6EFC1F58" w14:textId="594B563F" w:rsidR="003B2564" w:rsidRDefault="003B2564" w:rsidP="003B2564">
      <w:pPr>
        <w:widowControl w:val="0"/>
        <w:autoSpaceDE w:val="0"/>
        <w:autoSpaceDN w:val="0"/>
        <w:adjustRightInd w:val="0"/>
        <w:ind w:left="4320" w:right="-36" w:firstLine="720"/>
        <w:rPr>
          <w:rFonts w:ascii="Arial" w:eastAsia="Arial" w:hAnsi="Arial" w:cs="Arial"/>
          <w:color w:val="000000"/>
          <w:sz w:val="22"/>
          <w:szCs w:val="22"/>
        </w:rPr>
      </w:pPr>
    </w:p>
    <w:p w14:paraId="29C4AC7F" w14:textId="77777777" w:rsidR="003B2564" w:rsidRPr="00FB0E4F" w:rsidRDefault="003B2564" w:rsidP="003B2564">
      <w:pPr>
        <w:pStyle w:val="Default"/>
        <w:ind w:right="-36"/>
        <w:rPr>
          <w:sz w:val="22"/>
          <w:szCs w:val="22"/>
        </w:rPr>
      </w:pPr>
      <w:bookmarkStart w:id="1" w:name="_Hlk121496919"/>
      <w:r w:rsidRPr="00FB0E4F">
        <w:rPr>
          <w:sz w:val="22"/>
          <w:szCs w:val="22"/>
        </w:rPr>
        <w:t>STATE OF NEW YORK     )</w:t>
      </w:r>
      <w:r w:rsidRPr="00FB0E4F">
        <w:rPr>
          <w:sz w:val="22"/>
          <w:szCs w:val="22"/>
        </w:rPr>
        <w:softHyphen/>
      </w:r>
    </w:p>
    <w:p w14:paraId="791A5714" w14:textId="77777777" w:rsidR="003B2564" w:rsidRPr="00FB0E4F" w:rsidRDefault="003B2564" w:rsidP="003B2564">
      <w:pPr>
        <w:pStyle w:val="BodyText"/>
        <w:tabs>
          <w:tab w:val="left" w:pos="360"/>
        </w:tabs>
        <w:ind w:right="-36"/>
        <w:rPr>
          <w:bCs/>
        </w:rPr>
      </w:pPr>
      <w:r w:rsidRPr="00FB0E4F">
        <w:t xml:space="preserve">GTCMHIC             </w:t>
      </w:r>
      <w:r w:rsidRPr="00FB0E4F">
        <w:tab/>
        <w:t xml:space="preserve">                    ) ss:</w:t>
      </w:r>
      <w:r w:rsidRPr="00FB0E4F">
        <w:rPr>
          <w:noProof/>
        </w:rPr>
        <w:t xml:space="preserve"> </w:t>
      </w:r>
      <w:r w:rsidRPr="00FB0E4F">
        <w:rPr>
          <w:noProof/>
        </w:rPr>
        <w:br/>
      </w:r>
      <w:r w:rsidRPr="00FB0E4F">
        <w:rPr>
          <w:bCs/>
        </w:rPr>
        <w:t>COUNTY OF TOMPKINS )</w:t>
      </w:r>
    </w:p>
    <w:p w14:paraId="028B9D65" w14:textId="77777777" w:rsidR="003B2564" w:rsidRPr="00FB0E4F" w:rsidRDefault="003B2564" w:rsidP="003B2564">
      <w:pPr>
        <w:ind w:right="-36"/>
        <w:jc w:val="both"/>
        <w:rPr>
          <w:bCs/>
        </w:rPr>
      </w:pPr>
    </w:p>
    <w:p w14:paraId="4121DA5F" w14:textId="77777777" w:rsidR="003B2564" w:rsidRPr="00D366B6" w:rsidRDefault="003B2564" w:rsidP="003B2564">
      <w:pPr>
        <w:ind w:right="-36"/>
        <w:jc w:val="both"/>
        <w:rPr>
          <w:bCs/>
        </w:rPr>
      </w:pPr>
      <w:r w:rsidRPr="00FB0E4F">
        <w:rPr>
          <w:bCs/>
        </w:rPr>
        <w:tab/>
        <w:t>I hereby certify that the foregoing is a true and correct transcript of a resolution adopted by the Greater Tompkins County Municipal Health Insurance Consortium Executive Committee on</w:t>
      </w:r>
      <w:r>
        <w:rPr>
          <w:bCs/>
        </w:rPr>
        <w:t xml:space="preserve"> behalf of the Board of Directors on</w:t>
      </w:r>
      <w:r w:rsidRPr="00FB0E4F">
        <w:rPr>
          <w:bCs/>
        </w:rPr>
        <w:t xml:space="preserve"> </w:t>
      </w:r>
      <w:r>
        <w:rPr>
          <w:bCs/>
        </w:rPr>
        <w:t>December 7</w:t>
      </w:r>
      <w:r w:rsidRPr="00FB0E4F">
        <w:rPr>
          <w:bCs/>
        </w:rPr>
        <w:t>, 2022.</w:t>
      </w:r>
    </w:p>
    <w:p w14:paraId="4AC34E92" w14:textId="77777777" w:rsidR="003B2564" w:rsidRPr="008316A6" w:rsidRDefault="003B2564" w:rsidP="003B2564">
      <w:r>
        <w:rPr>
          <w:noProof/>
        </w:rPr>
        <w:drawing>
          <wp:anchor distT="0" distB="0" distL="114300" distR="114300" simplePos="0" relativeHeight="251659264" behindDoc="1" locked="0" layoutInCell="1" allowOverlap="1" wp14:anchorId="2CCCC222" wp14:editId="464062E6">
            <wp:simplePos x="0" y="0"/>
            <wp:positionH relativeFrom="column">
              <wp:posOffset>2509520</wp:posOffset>
            </wp:positionH>
            <wp:positionV relativeFrom="paragraph">
              <wp:posOffset>105410</wp:posOffset>
            </wp:positionV>
            <wp:extent cx="3346450" cy="74676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746760"/>
                    </a:xfrm>
                    <a:prstGeom prst="rect">
                      <a:avLst/>
                    </a:prstGeom>
                  </pic:spPr>
                </pic:pic>
              </a:graphicData>
            </a:graphic>
          </wp:anchor>
        </w:drawing>
      </w:r>
    </w:p>
    <w:p w14:paraId="41AA22A3" w14:textId="77777777" w:rsidR="003B2564" w:rsidRPr="008316A6" w:rsidRDefault="003B2564" w:rsidP="003B2564"/>
    <w:p w14:paraId="36FF9AC3" w14:textId="77777777" w:rsidR="003B2564" w:rsidRPr="008316A6" w:rsidRDefault="003B2564" w:rsidP="003B2564"/>
    <w:p w14:paraId="06E0F2A0" w14:textId="77777777" w:rsidR="003B2564" w:rsidRDefault="003B2564" w:rsidP="003B2564">
      <w:pPr>
        <w:rPr>
          <w:noProof/>
        </w:rPr>
      </w:pPr>
    </w:p>
    <w:p w14:paraId="7EC8980C" w14:textId="77777777" w:rsidR="003B2564" w:rsidRDefault="003B2564" w:rsidP="003B2564">
      <w:pPr>
        <w:rPr>
          <w:noProof/>
        </w:rPr>
      </w:pPr>
      <w:r>
        <w:rPr>
          <w:noProof/>
        </w:rPr>
        <w:tab/>
      </w:r>
      <w:r>
        <w:rPr>
          <w:noProof/>
        </w:rPr>
        <w:tab/>
      </w:r>
      <w:r>
        <w:rPr>
          <w:noProof/>
        </w:rPr>
        <w:tab/>
      </w:r>
      <w:r>
        <w:rPr>
          <w:noProof/>
        </w:rPr>
        <w:tab/>
      </w:r>
      <w:r>
        <w:rPr>
          <w:noProof/>
        </w:rPr>
        <w:tab/>
      </w:r>
      <w:r>
        <w:rPr>
          <w:noProof/>
        </w:rPr>
        <w:tab/>
        <w:t>______________________________________</w:t>
      </w:r>
    </w:p>
    <w:p w14:paraId="707DFFD7" w14:textId="77777777" w:rsidR="003B2564" w:rsidRPr="004F16F8" w:rsidRDefault="003B2564" w:rsidP="003B2564">
      <w:pPr>
        <w:tabs>
          <w:tab w:val="left" w:pos="4410"/>
        </w:tabs>
        <w:rPr>
          <w:i/>
          <w:iCs/>
        </w:rPr>
      </w:pPr>
      <w:r>
        <w:tab/>
      </w:r>
      <w:r w:rsidRPr="008316A6">
        <w:rPr>
          <w:i/>
          <w:iCs/>
        </w:rPr>
        <w:t>Lynne Sheldon, Clerk of the GTCMHIC Board</w:t>
      </w:r>
      <w:bookmarkEnd w:id="1"/>
    </w:p>
    <w:p w14:paraId="3A38A2A7" w14:textId="77777777" w:rsidR="003B2564" w:rsidRPr="00053881" w:rsidRDefault="003B2564" w:rsidP="003B2564">
      <w:pPr>
        <w:widowControl w:val="0"/>
        <w:autoSpaceDE w:val="0"/>
        <w:autoSpaceDN w:val="0"/>
        <w:adjustRightInd w:val="0"/>
        <w:ind w:left="4320" w:right="-36" w:firstLine="720"/>
        <w:rPr>
          <w:rFonts w:ascii="Arial" w:eastAsia="Arial" w:hAnsi="Arial" w:cs="Arial"/>
          <w:color w:val="000000"/>
          <w:sz w:val="22"/>
          <w:szCs w:val="22"/>
        </w:rPr>
      </w:pPr>
    </w:p>
    <w:sectPr w:rsidR="003B2564" w:rsidRPr="00053881" w:rsidSect="00FB0E4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94E7" w14:textId="77777777" w:rsidR="00FE287D" w:rsidRDefault="00FE287D">
      <w:r>
        <w:separator/>
      </w:r>
    </w:p>
  </w:endnote>
  <w:endnote w:type="continuationSeparator" w:id="0">
    <w:p w14:paraId="6B6FF7C3" w14:textId="77777777" w:rsidR="00FE287D" w:rsidRDefault="00F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717F" w14:textId="77777777" w:rsidR="00FE287D" w:rsidRDefault="00FE287D">
      <w:bookmarkStart w:id="0" w:name="_Hlk105490446"/>
      <w:bookmarkEnd w:id="0"/>
      <w:r>
        <w:separator/>
      </w:r>
    </w:p>
  </w:footnote>
  <w:footnote w:type="continuationSeparator" w:id="0">
    <w:p w14:paraId="2568FC92" w14:textId="77777777" w:rsidR="00FE287D" w:rsidRDefault="00FE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6"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6"/>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 w:numId="7" w16cid:durableId="65591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12E56"/>
    <w:rsid w:val="00053881"/>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556F8"/>
    <w:rsid w:val="002617B4"/>
    <w:rsid w:val="00264AD8"/>
    <w:rsid w:val="002748BE"/>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564"/>
    <w:rsid w:val="003B2682"/>
    <w:rsid w:val="003B4E28"/>
    <w:rsid w:val="003C4983"/>
    <w:rsid w:val="003E1846"/>
    <w:rsid w:val="003E6D92"/>
    <w:rsid w:val="003F35E9"/>
    <w:rsid w:val="00411239"/>
    <w:rsid w:val="00430DFD"/>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27B4E"/>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2A40"/>
    <w:rsid w:val="00905775"/>
    <w:rsid w:val="009223E0"/>
    <w:rsid w:val="00932BAF"/>
    <w:rsid w:val="00940E66"/>
    <w:rsid w:val="00953E0D"/>
    <w:rsid w:val="00965461"/>
    <w:rsid w:val="00971C9F"/>
    <w:rsid w:val="009853ED"/>
    <w:rsid w:val="009877D7"/>
    <w:rsid w:val="009A680D"/>
    <w:rsid w:val="009C4314"/>
    <w:rsid w:val="009F53AA"/>
    <w:rsid w:val="00A20F83"/>
    <w:rsid w:val="00A33186"/>
    <w:rsid w:val="00A35597"/>
    <w:rsid w:val="00A637A6"/>
    <w:rsid w:val="00A72F1A"/>
    <w:rsid w:val="00A753CA"/>
    <w:rsid w:val="00AB2678"/>
    <w:rsid w:val="00AC3FA8"/>
    <w:rsid w:val="00AD05EC"/>
    <w:rsid w:val="00B10D9F"/>
    <w:rsid w:val="00B13DF5"/>
    <w:rsid w:val="00B14245"/>
    <w:rsid w:val="00B16C8B"/>
    <w:rsid w:val="00B32827"/>
    <w:rsid w:val="00B56668"/>
    <w:rsid w:val="00B64D2E"/>
    <w:rsid w:val="00B70461"/>
    <w:rsid w:val="00B84A91"/>
    <w:rsid w:val="00B87F72"/>
    <w:rsid w:val="00B9403F"/>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C03E6"/>
    <w:rsid w:val="00CE4CFA"/>
    <w:rsid w:val="00CE6179"/>
    <w:rsid w:val="00CF27F2"/>
    <w:rsid w:val="00D03229"/>
    <w:rsid w:val="00D06599"/>
    <w:rsid w:val="00D10C8D"/>
    <w:rsid w:val="00D11AFC"/>
    <w:rsid w:val="00D172F6"/>
    <w:rsid w:val="00D26517"/>
    <w:rsid w:val="00D34A52"/>
    <w:rsid w:val="00D41E80"/>
    <w:rsid w:val="00D557F1"/>
    <w:rsid w:val="00D724A8"/>
    <w:rsid w:val="00D72957"/>
    <w:rsid w:val="00DB1432"/>
    <w:rsid w:val="00DB4E21"/>
    <w:rsid w:val="00DC0C81"/>
    <w:rsid w:val="00DC25C4"/>
    <w:rsid w:val="00DC29AB"/>
    <w:rsid w:val="00DD1FA5"/>
    <w:rsid w:val="00DD4587"/>
    <w:rsid w:val="00DE15D4"/>
    <w:rsid w:val="00DE513A"/>
    <w:rsid w:val="00DF219E"/>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35732"/>
    <w:rsid w:val="00F426A6"/>
    <w:rsid w:val="00F902F8"/>
    <w:rsid w:val="00FB0E4F"/>
    <w:rsid w:val="00FB461E"/>
    <w:rsid w:val="00FC3FC9"/>
    <w:rsid w:val="00FD1EAA"/>
    <w:rsid w:val="00FD534D"/>
    <w:rsid w:val="00FE287D"/>
    <w:rsid w:val="00FE3DD3"/>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 w:id="15571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3</cp:revision>
  <cp:lastPrinted>2022-06-07T12:37:00Z</cp:lastPrinted>
  <dcterms:created xsi:type="dcterms:W3CDTF">2022-12-13T14:41:00Z</dcterms:created>
  <dcterms:modified xsi:type="dcterms:W3CDTF">2022-12-13T14:48:00Z</dcterms:modified>
</cp:coreProperties>
</file>