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370C8659"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6895022D" w14:textId="77777777" w:rsidR="00905775" w:rsidRPr="00905775" w:rsidRDefault="001709C3" w:rsidP="00905775">
      <w:pPr>
        <w:pStyle w:val="Heading1"/>
        <w:ind w:left="3330" w:hanging="3330"/>
        <w:jc w:val="center"/>
        <w:rPr>
          <w:rFonts w:ascii="Arial" w:hAnsi="Arial" w:cs="Arial"/>
          <w:sz w:val="19"/>
          <w:szCs w:val="19"/>
        </w:rPr>
      </w:pPr>
      <w:r w:rsidRPr="00905775">
        <w:rPr>
          <w:rFonts w:ascii="Arial" w:hAnsi="Arial" w:cs="Arial"/>
          <w:sz w:val="19"/>
          <w:szCs w:val="19"/>
        </w:rPr>
        <w:t>RESOLUTION NO.</w:t>
      </w:r>
      <w:r w:rsidR="00905775" w:rsidRPr="00905775">
        <w:rPr>
          <w:rFonts w:ascii="Arial" w:hAnsi="Arial" w:cs="Arial"/>
          <w:sz w:val="19"/>
          <w:szCs w:val="19"/>
        </w:rPr>
        <w:t xml:space="preserve"> 020</w:t>
      </w:r>
      <w:r w:rsidRPr="00905775">
        <w:rPr>
          <w:rFonts w:ascii="Arial" w:hAnsi="Arial" w:cs="Arial"/>
          <w:sz w:val="19"/>
          <w:szCs w:val="19"/>
        </w:rPr>
        <w:t xml:space="preserve"> </w:t>
      </w:r>
      <w:r w:rsidR="00DB1432" w:rsidRPr="00905775">
        <w:rPr>
          <w:rFonts w:ascii="Arial" w:hAnsi="Arial" w:cs="Arial"/>
          <w:sz w:val="19"/>
          <w:szCs w:val="19"/>
        </w:rPr>
        <w:t>-</w:t>
      </w:r>
      <w:r w:rsidR="00C35BA0" w:rsidRPr="00905775">
        <w:rPr>
          <w:rFonts w:ascii="Arial" w:hAnsi="Arial" w:cs="Arial"/>
          <w:sz w:val="19"/>
          <w:szCs w:val="19"/>
        </w:rPr>
        <w:t xml:space="preserve"> 202</w:t>
      </w:r>
      <w:r w:rsidR="008427CB" w:rsidRPr="00905775">
        <w:rPr>
          <w:rFonts w:ascii="Arial" w:hAnsi="Arial" w:cs="Arial"/>
          <w:sz w:val="19"/>
          <w:szCs w:val="19"/>
        </w:rPr>
        <w:t>2</w:t>
      </w:r>
      <w:r w:rsidRPr="00905775">
        <w:rPr>
          <w:rFonts w:ascii="Arial" w:hAnsi="Arial" w:cs="Arial"/>
          <w:sz w:val="19"/>
          <w:szCs w:val="19"/>
        </w:rPr>
        <w:t xml:space="preserve"> </w:t>
      </w:r>
      <w:r w:rsidR="00905775" w:rsidRPr="00905775">
        <w:rPr>
          <w:rFonts w:ascii="Arial" w:hAnsi="Arial" w:cs="Arial"/>
          <w:sz w:val="19"/>
          <w:szCs w:val="19"/>
        </w:rPr>
        <w:t xml:space="preserve">- </w:t>
      </w:r>
      <w:r w:rsidR="00FB0E4F" w:rsidRPr="00905775">
        <w:rPr>
          <w:rFonts w:ascii="Arial" w:hAnsi="Arial" w:cs="Arial"/>
          <w:sz w:val="19"/>
          <w:szCs w:val="19"/>
        </w:rPr>
        <w:t>RESOLUTION OF APPRECIATION OF</w:t>
      </w:r>
      <w:r w:rsidR="001A5D1A" w:rsidRPr="00905775">
        <w:rPr>
          <w:rFonts w:ascii="Arial" w:hAnsi="Arial" w:cs="Arial"/>
          <w:sz w:val="19"/>
          <w:szCs w:val="19"/>
        </w:rPr>
        <w:t xml:space="preserve"> RICHARD C. </w:t>
      </w:r>
      <w:r w:rsidR="00287847" w:rsidRPr="00905775">
        <w:rPr>
          <w:rFonts w:ascii="Arial" w:hAnsi="Arial" w:cs="Arial"/>
          <w:sz w:val="19"/>
          <w:szCs w:val="19"/>
        </w:rPr>
        <w:t>SNYDER’</w:t>
      </w:r>
      <w:r w:rsidR="004F7AC9" w:rsidRPr="00905775">
        <w:rPr>
          <w:rFonts w:ascii="Arial" w:hAnsi="Arial" w:cs="Arial"/>
          <w:sz w:val="19"/>
          <w:szCs w:val="19"/>
        </w:rPr>
        <w:t>S</w:t>
      </w:r>
    </w:p>
    <w:p w14:paraId="5467F8CB" w14:textId="068DF714" w:rsidR="00FB0E4F" w:rsidRPr="00905775" w:rsidRDefault="00905775" w:rsidP="00905775">
      <w:pPr>
        <w:pStyle w:val="Heading1"/>
        <w:ind w:left="3600" w:hanging="4770"/>
        <w:jc w:val="center"/>
        <w:rPr>
          <w:rFonts w:ascii="Arial" w:hAnsi="Arial" w:cs="Arial"/>
          <w:sz w:val="19"/>
          <w:szCs w:val="19"/>
        </w:rPr>
      </w:pPr>
      <w:r w:rsidRPr="00905775">
        <w:rPr>
          <w:rFonts w:ascii="Arial" w:hAnsi="Arial" w:cs="Arial"/>
          <w:sz w:val="19"/>
          <w:szCs w:val="19"/>
        </w:rPr>
        <w:t xml:space="preserve">                                                                  </w:t>
      </w:r>
      <w:r w:rsidR="00FB0E4F" w:rsidRPr="00905775">
        <w:rPr>
          <w:rFonts w:ascii="Arial" w:hAnsi="Arial" w:cs="Arial"/>
          <w:sz w:val="19"/>
          <w:szCs w:val="19"/>
        </w:rPr>
        <w:t>DEDICATED YEARS OF SERVICE TO THE CONSORTIUM</w:t>
      </w:r>
    </w:p>
    <w:p w14:paraId="36CE1E79" w14:textId="0A5D5189" w:rsidR="00932BAF" w:rsidRPr="00905775" w:rsidRDefault="00932BAF" w:rsidP="00905775">
      <w:pPr>
        <w:pStyle w:val="Heading1"/>
        <w:ind w:left="3420" w:hanging="3420"/>
        <w:jc w:val="center"/>
        <w:rPr>
          <w:rFonts w:ascii="Arial" w:hAnsi="Arial" w:cs="Arial"/>
          <w:sz w:val="19"/>
          <w:szCs w:val="19"/>
        </w:rPr>
      </w:pPr>
    </w:p>
    <w:p w14:paraId="06DE19CF" w14:textId="77777777" w:rsidR="00FB0E4F" w:rsidRPr="00905775" w:rsidRDefault="00FB0E4F" w:rsidP="00FB0E4F">
      <w:pPr>
        <w:autoSpaceDE w:val="0"/>
        <w:autoSpaceDN w:val="0"/>
        <w:adjustRightInd w:val="0"/>
        <w:jc w:val="both"/>
        <w:rPr>
          <w:rFonts w:ascii="Arial" w:hAnsi="Arial" w:cs="Arial"/>
          <w:sz w:val="19"/>
          <w:szCs w:val="19"/>
        </w:rPr>
      </w:pPr>
    </w:p>
    <w:p w14:paraId="1C73DFA0" w14:textId="043ADCA7" w:rsidR="00932BAF" w:rsidRPr="00905775" w:rsidRDefault="00FB0E4F" w:rsidP="001A5D1A">
      <w:pPr>
        <w:rPr>
          <w:rFonts w:ascii="Arial" w:hAnsi="Arial" w:cs="Arial"/>
          <w:sz w:val="19"/>
          <w:szCs w:val="19"/>
        </w:rPr>
      </w:pPr>
      <w:r w:rsidRPr="00905775">
        <w:rPr>
          <w:rFonts w:ascii="Arial" w:hAnsi="Arial" w:cs="Arial"/>
          <w:sz w:val="19"/>
          <w:szCs w:val="19"/>
        </w:rPr>
        <w:tab/>
      </w:r>
      <w:r w:rsidR="00932BAF" w:rsidRPr="00905775">
        <w:rPr>
          <w:rFonts w:ascii="Arial" w:hAnsi="Arial" w:cs="Arial"/>
          <w:sz w:val="19"/>
          <w:szCs w:val="19"/>
        </w:rPr>
        <w:t>W</w:t>
      </w:r>
      <w:r w:rsidRPr="00905775">
        <w:rPr>
          <w:rFonts w:ascii="Arial" w:hAnsi="Arial" w:cs="Arial"/>
          <w:sz w:val="19"/>
          <w:szCs w:val="19"/>
        </w:rPr>
        <w:t>HEREAS</w:t>
      </w:r>
      <w:r w:rsidR="00932BAF" w:rsidRPr="00905775">
        <w:rPr>
          <w:rFonts w:ascii="Arial" w:hAnsi="Arial" w:cs="Arial"/>
          <w:sz w:val="19"/>
          <w:szCs w:val="19"/>
        </w:rPr>
        <w:t xml:space="preserve">, when </w:t>
      </w:r>
      <w:r w:rsidR="00B64D2E" w:rsidRPr="00905775">
        <w:rPr>
          <w:rFonts w:ascii="Arial" w:hAnsi="Arial" w:cs="Arial"/>
          <w:sz w:val="19"/>
          <w:szCs w:val="19"/>
        </w:rPr>
        <w:t xml:space="preserve">Tompkins County hired </w:t>
      </w:r>
      <w:r w:rsidR="001A5D1A" w:rsidRPr="00905775">
        <w:rPr>
          <w:rFonts w:ascii="Arial" w:hAnsi="Arial" w:cs="Arial"/>
          <w:sz w:val="19"/>
          <w:szCs w:val="19"/>
        </w:rPr>
        <w:t>Richard C. Snyder</w:t>
      </w:r>
      <w:r w:rsidR="00673797" w:rsidRPr="00905775">
        <w:rPr>
          <w:rFonts w:ascii="Arial" w:hAnsi="Arial" w:cs="Arial"/>
          <w:sz w:val="19"/>
          <w:szCs w:val="19"/>
        </w:rPr>
        <w:t xml:space="preserve"> (Rick Snyder)</w:t>
      </w:r>
      <w:r w:rsidR="001A5D1A" w:rsidRPr="00905775">
        <w:rPr>
          <w:rFonts w:ascii="Arial" w:hAnsi="Arial" w:cs="Arial"/>
          <w:sz w:val="19"/>
          <w:szCs w:val="19"/>
        </w:rPr>
        <w:t xml:space="preserve"> </w:t>
      </w:r>
      <w:r w:rsidR="00B64D2E" w:rsidRPr="00905775">
        <w:rPr>
          <w:rFonts w:ascii="Arial" w:hAnsi="Arial" w:cs="Arial"/>
          <w:sz w:val="19"/>
          <w:szCs w:val="19"/>
        </w:rPr>
        <w:t xml:space="preserve">in 2013 </w:t>
      </w:r>
      <w:r w:rsidR="00932BAF" w:rsidRPr="00905775">
        <w:rPr>
          <w:rFonts w:ascii="Arial" w:hAnsi="Arial" w:cs="Arial"/>
          <w:sz w:val="19"/>
          <w:szCs w:val="19"/>
        </w:rPr>
        <w:t xml:space="preserve">the </w:t>
      </w:r>
      <w:r w:rsidR="00B64D2E" w:rsidRPr="00905775">
        <w:rPr>
          <w:rFonts w:ascii="Arial" w:hAnsi="Arial" w:cs="Arial"/>
          <w:sz w:val="19"/>
          <w:szCs w:val="19"/>
        </w:rPr>
        <w:t xml:space="preserve">Greater Tompkins County Municipal Health Insurance </w:t>
      </w:r>
      <w:r w:rsidR="00932BAF" w:rsidRPr="00905775">
        <w:rPr>
          <w:rFonts w:ascii="Arial" w:hAnsi="Arial" w:cs="Arial"/>
          <w:sz w:val="19"/>
          <w:szCs w:val="19"/>
        </w:rPr>
        <w:t xml:space="preserve">Consortium was fortunate </w:t>
      </w:r>
      <w:r w:rsidR="00B64D2E" w:rsidRPr="00905775">
        <w:rPr>
          <w:rFonts w:ascii="Arial" w:hAnsi="Arial" w:cs="Arial"/>
          <w:sz w:val="19"/>
          <w:szCs w:val="19"/>
        </w:rPr>
        <w:t xml:space="preserve">enough to have already contracted with Tompkins County for Finance and Accounting Services.  </w:t>
      </w:r>
      <w:r w:rsidR="00932BAF" w:rsidRPr="00905775">
        <w:rPr>
          <w:rFonts w:ascii="Arial" w:hAnsi="Arial" w:cs="Arial"/>
          <w:sz w:val="19"/>
          <w:szCs w:val="19"/>
        </w:rPr>
        <w:t xml:space="preserve">  </w:t>
      </w:r>
    </w:p>
    <w:p w14:paraId="6C8FE650" w14:textId="67836CEB" w:rsidR="00FB0E4F" w:rsidRPr="00905775" w:rsidRDefault="00FB0E4F" w:rsidP="00FB0E4F">
      <w:pPr>
        <w:autoSpaceDE w:val="0"/>
        <w:autoSpaceDN w:val="0"/>
        <w:adjustRightInd w:val="0"/>
        <w:jc w:val="both"/>
        <w:rPr>
          <w:rFonts w:ascii="Arial" w:hAnsi="Arial" w:cs="Arial"/>
          <w:sz w:val="19"/>
          <w:szCs w:val="19"/>
        </w:rPr>
      </w:pPr>
    </w:p>
    <w:p w14:paraId="7A10548A" w14:textId="64C8A1BE" w:rsidR="00932BAF" w:rsidRPr="00905775" w:rsidRDefault="00FB0E4F" w:rsidP="00FB0E4F">
      <w:pPr>
        <w:autoSpaceDE w:val="0"/>
        <w:autoSpaceDN w:val="0"/>
        <w:adjustRightInd w:val="0"/>
        <w:jc w:val="both"/>
        <w:rPr>
          <w:rFonts w:ascii="Arial" w:hAnsi="Arial" w:cs="Arial"/>
          <w:sz w:val="19"/>
          <w:szCs w:val="19"/>
        </w:rPr>
      </w:pPr>
      <w:r w:rsidRPr="00905775">
        <w:rPr>
          <w:rFonts w:ascii="Arial" w:hAnsi="Arial" w:cs="Arial"/>
          <w:sz w:val="19"/>
          <w:szCs w:val="19"/>
        </w:rPr>
        <w:tab/>
        <w:t>WHEREAS</w:t>
      </w:r>
      <w:r w:rsidR="00932BAF" w:rsidRPr="00905775">
        <w:rPr>
          <w:rFonts w:ascii="Arial" w:hAnsi="Arial" w:cs="Arial"/>
          <w:sz w:val="19"/>
          <w:szCs w:val="19"/>
        </w:rPr>
        <w:t xml:space="preserve">, </w:t>
      </w:r>
      <w:r w:rsidR="00287847" w:rsidRPr="00905775">
        <w:rPr>
          <w:rFonts w:ascii="Arial" w:hAnsi="Arial" w:cs="Arial"/>
          <w:sz w:val="19"/>
          <w:szCs w:val="19"/>
        </w:rPr>
        <w:t>Rick</w:t>
      </w:r>
      <w:r w:rsidR="004F7AC9" w:rsidRPr="00905775">
        <w:rPr>
          <w:rFonts w:ascii="Arial" w:hAnsi="Arial" w:cs="Arial"/>
          <w:sz w:val="19"/>
          <w:szCs w:val="19"/>
        </w:rPr>
        <w:t>,</w:t>
      </w:r>
      <w:r w:rsidR="00932BAF" w:rsidRPr="00905775">
        <w:rPr>
          <w:rFonts w:ascii="Arial" w:hAnsi="Arial" w:cs="Arial"/>
          <w:sz w:val="19"/>
          <w:szCs w:val="19"/>
        </w:rPr>
        <w:t xml:space="preserve"> in addition to </w:t>
      </w:r>
      <w:r w:rsidR="00287847" w:rsidRPr="00905775">
        <w:rPr>
          <w:rFonts w:ascii="Arial" w:hAnsi="Arial" w:cs="Arial"/>
          <w:sz w:val="19"/>
          <w:szCs w:val="19"/>
        </w:rPr>
        <w:t>his</w:t>
      </w:r>
      <w:r w:rsidR="00932BAF" w:rsidRPr="00905775">
        <w:rPr>
          <w:rFonts w:ascii="Arial" w:hAnsi="Arial" w:cs="Arial"/>
          <w:sz w:val="19"/>
          <w:szCs w:val="19"/>
        </w:rPr>
        <w:t xml:space="preserve"> full</w:t>
      </w:r>
      <w:r w:rsidRPr="00905775">
        <w:rPr>
          <w:rFonts w:ascii="Arial" w:hAnsi="Arial" w:cs="Arial"/>
          <w:sz w:val="19"/>
          <w:szCs w:val="19"/>
        </w:rPr>
        <w:t>-</w:t>
      </w:r>
      <w:r w:rsidR="00932BAF" w:rsidRPr="00905775">
        <w:rPr>
          <w:rFonts w:ascii="Arial" w:hAnsi="Arial" w:cs="Arial"/>
          <w:sz w:val="19"/>
          <w:szCs w:val="19"/>
        </w:rPr>
        <w:t xml:space="preserve">time </w:t>
      </w:r>
      <w:r w:rsidR="00287847" w:rsidRPr="00905775">
        <w:rPr>
          <w:rFonts w:ascii="Arial" w:hAnsi="Arial" w:cs="Arial"/>
          <w:sz w:val="19"/>
          <w:szCs w:val="19"/>
        </w:rPr>
        <w:t>Director of Finance</w:t>
      </w:r>
      <w:r w:rsidR="00932BAF" w:rsidRPr="00905775">
        <w:rPr>
          <w:rFonts w:ascii="Arial" w:hAnsi="Arial" w:cs="Arial"/>
          <w:sz w:val="19"/>
          <w:szCs w:val="19"/>
        </w:rPr>
        <w:t xml:space="preserve"> position with Tompkins County</w:t>
      </w:r>
      <w:r w:rsidR="00287847" w:rsidRPr="00905775">
        <w:rPr>
          <w:rFonts w:ascii="Arial" w:hAnsi="Arial" w:cs="Arial"/>
          <w:sz w:val="19"/>
          <w:szCs w:val="19"/>
        </w:rPr>
        <w:t xml:space="preserve">, </w:t>
      </w:r>
      <w:r w:rsidR="00B64D2E" w:rsidRPr="00905775">
        <w:rPr>
          <w:rFonts w:ascii="Arial" w:hAnsi="Arial" w:cs="Arial"/>
          <w:sz w:val="19"/>
          <w:szCs w:val="19"/>
        </w:rPr>
        <w:t xml:space="preserve">was </w:t>
      </w:r>
      <w:r w:rsidR="00287847" w:rsidRPr="00905775">
        <w:rPr>
          <w:rFonts w:ascii="Arial" w:hAnsi="Arial" w:cs="Arial"/>
          <w:sz w:val="19"/>
          <w:szCs w:val="19"/>
        </w:rPr>
        <w:t xml:space="preserve">“volunteered” to be the Consortium’s Treasurer and ended up “volunteering” </w:t>
      </w:r>
      <w:r w:rsidR="003F35E9" w:rsidRPr="00905775">
        <w:rPr>
          <w:rFonts w:ascii="Arial" w:hAnsi="Arial" w:cs="Arial"/>
          <w:sz w:val="19"/>
          <w:szCs w:val="19"/>
        </w:rPr>
        <w:t>with</w:t>
      </w:r>
      <w:r w:rsidR="00287847" w:rsidRPr="00905775">
        <w:rPr>
          <w:rFonts w:ascii="Arial" w:hAnsi="Arial" w:cs="Arial"/>
          <w:sz w:val="19"/>
          <w:szCs w:val="19"/>
        </w:rPr>
        <w:t xml:space="preserve"> the Consortium </w:t>
      </w:r>
      <w:r w:rsidR="001A5D1A" w:rsidRPr="00905775">
        <w:rPr>
          <w:rFonts w:ascii="Arial" w:hAnsi="Arial" w:cs="Arial"/>
          <w:sz w:val="19"/>
          <w:szCs w:val="19"/>
        </w:rPr>
        <w:t>as not just the Treasurer but also ran accounting service</w:t>
      </w:r>
      <w:r w:rsidR="00673797" w:rsidRPr="00905775">
        <w:rPr>
          <w:rFonts w:ascii="Arial" w:hAnsi="Arial" w:cs="Arial"/>
          <w:sz w:val="19"/>
          <w:szCs w:val="19"/>
        </w:rPr>
        <w:t>s</w:t>
      </w:r>
      <w:r w:rsidR="001A5D1A" w:rsidRPr="00905775">
        <w:rPr>
          <w:rFonts w:ascii="Arial" w:hAnsi="Arial" w:cs="Arial"/>
          <w:sz w:val="19"/>
          <w:szCs w:val="19"/>
        </w:rPr>
        <w:t xml:space="preserve"> for the Consortium </w:t>
      </w:r>
      <w:r w:rsidR="00287847" w:rsidRPr="00905775">
        <w:rPr>
          <w:rFonts w:ascii="Arial" w:hAnsi="Arial" w:cs="Arial"/>
          <w:sz w:val="19"/>
          <w:szCs w:val="19"/>
        </w:rPr>
        <w:t xml:space="preserve">for </w:t>
      </w:r>
      <w:r w:rsidR="00B64D2E" w:rsidRPr="00905775">
        <w:rPr>
          <w:rFonts w:ascii="Arial" w:hAnsi="Arial" w:cs="Arial"/>
          <w:sz w:val="19"/>
          <w:szCs w:val="19"/>
        </w:rPr>
        <w:t xml:space="preserve">nine </w:t>
      </w:r>
      <w:r w:rsidR="00287847" w:rsidRPr="00905775">
        <w:rPr>
          <w:rFonts w:ascii="Arial" w:hAnsi="Arial" w:cs="Arial"/>
          <w:sz w:val="19"/>
          <w:szCs w:val="19"/>
        </w:rPr>
        <w:t>years, and</w:t>
      </w:r>
      <w:r w:rsidR="00932BAF" w:rsidRPr="00905775">
        <w:rPr>
          <w:rFonts w:ascii="Arial" w:hAnsi="Arial" w:cs="Arial"/>
          <w:sz w:val="19"/>
          <w:szCs w:val="19"/>
        </w:rPr>
        <w:t xml:space="preserve"> </w:t>
      </w:r>
    </w:p>
    <w:p w14:paraId="5F883A93" w14:textId="77777777" w:rsidR="00932BAF" w:rsidRPr="00905775" w:rsidRDefault="00932BAF" w:rsidP="00FB0E4F">
      <w:pPr>
        <w:autoSpaceDE w:val="0"/>
        <w:autoSpaceDN w:val="0"/>
        <w:adjustRightInd w:val="0"/>
        <w:jc w:val="both"/>
        <w:rPr>
          <w:rFonts w:ascii="Arial" w:hAnsi="Arial" w:cs="Arial"/>
          <w:sz w:val="19"/>
          <w:szCs w:val="19"/>
        </w:rPr>
      </w:pPr>
    </w:p>
    <w:p w14:paraId="083C10C4" w14:textId="37BCBDFD" w:rsidR="00932BAF" w:rsidRPr="00905775" w:rsidRDefault="00FB0E4F" w:rsidP="00FB0E4F">
      <w:pPr>
        <w:autoSpaceDE w:val="0"/>
        <w:autoSpaceDN w:val="0"/>
        <w:adjustRightInd w:val="0"/>
        <w:jc w:val="both"/>
        <w:rPr>
          <w:rFonts w:ascii="Arial" w:hAnsi="Arial" w:cs="Arial"/>
          <w:sz w:val="19"/>
          <w:szCs w:val="19"/>
        </w:rPr>
      </w:pPr>
      <w:r w:rsidRPr="00905775">
        <w:rPr>
          <w:rFonts w:ascii="Arial" w:hAnsi="Arial" w:cs="Arial"/>
          <w:sz w:val="19"/>
          <w:szCs w:val="19"/>
        </w:rPr>
        <w:tab/>
        <w:t>WHEREAS</w:t>
      </w:r>
      <w:r w:rsidR="00932BAF" w:rsidRPr="00905775">
        <w:rPr>
          <w:rFonts w:ascii="Arial" w:hAnsi="Arial" w:cs="Arial"/>
          <w:sz w:val="19"/>
          <w:szCs w:val="19"/>
        </w:rPr>
        <w:t xml:space="preserve">, in addition to </w:t>
      </w:r>
      <w:r w:rsidR="00287847" w:rsidRPr="00905775">
        <w:rPr>
          <w:rFonts w:ascii="Arial" w:hAnsi="Arial" w:cs="Arial"/>
          <w:sz w:val="19"/>
          <w:szCs w:val="19"/>
        </w:rPr>
        <w:t>his</w:t>
      </w:r>
      <w:r w:rsidR="00932BAF" w:rsidRPr="00905775">
        <w:rPr>
          <w:rFonts w:ascii="Arial" w:hAnsi="Arial" w:cs="Arial"/>
          <w:sz w:val="19"/>
          <w:szCs w:val="19"/>
        </w:rPr>
        <w:t xml:space="preserve"> full-time job at Tompkins County, </w:t>
      </w:r>
      <w:r w:rsidR="00287847" w:rsidRPr="00905775">
        <w:rPr>
          <w:rFonts w:ascii="Arial" w:hAnsi="Arial" w:cs="Arial"/>
          <w:sz w:val="19"/>
          <w:szCs w:val="19"/>
        </w:rPr>
        <w:t xml:space="preserve">Rick has been known to </w:t>
      </w:r>
      <w:r w:rsidR="00B64D2E" w:rsidRPr="00905775">
        <w:rPr>
          <w:rFonts w:ascii="Arial" w:hAnsi="Arial" w:cs="Arial"/>
          <w:sz w:val="19"/>
          <w:szCs w:val="19"/>
        </w:rPr>
        <w:t xml:space="preserve">attend many evening meetings and work odd hours in support of the </w:t>
      </w:r>
      <w:r w:rsidR="00287847" w:rsidRPr="00905775">
        <w:rPr>
          <w:rFonts w:ascii="Arial" w:hAnsi="Arial" w:cs="Arial"/>
          <w:sz w:val="19"/>
          <w:szCs w:val="19"/>
        </w:rPr>
        <w:t>Consortium</w:t>
      </w:r>
      <w:r w:rsidR="00B64D2E" w:rsidRPr="00905775">
        <w:rPr>
          <w:rFonts w:ascii="Arial" w:hAnsi="Arial" w:cs="Arial"/>
          <w:sz w:val="19"/>
          <w:szCs w:val="19"/>
        </w:rPr>
        <w:t xml:space="preserve">, </w:t>
      </w:r>
      <w:r w:rsidR="00932BAF" w:rsidRPr="00905775">
        <w:rPr>
          <w:rFonts w:ascii="Arial" w:hAnsi="Arial" w:cs="Arial"/>
          <w:sz w:val="19"/>
          <w:szCs w:val="19"/>
        </w:rPr>
        <w:t xml:space="preserve"> </w:t>
      </w:r>
    </w:p>
    <w:p w14:paraId="035BF03F" w14:textId="77777777" w:rsidR="00932BAF" w:rsidRPr="00905775" w:rsidRDefault="00932BAF" w:rsidP="00FB0E4F">
      <w:pPr>
        <w:autoSpaceDE w:val="0"/>
        <w:autoSpaceDN w:val="0"/>
        <w:adjustRightInd w:val="0"/>
        <w:jc w:val="both"/>
        <w:rPr>
          <w:rFonts w:ascii="Arial" w:hAnsi="Arial" w:cs="Arial"/>
          <w:sz w:val="19"/>
          <w:szCs w:val="19"/>
        </w:rPr>
      </w:pPr>
    </w:p>
    <w:p w14:paraId="026F4DDA" w14:textId="222B12D0" w:rsidR="00932BAF" w:rsidRPr="00905775" w:rsidRDefault="00FB0E4F" w:rsidP="00FB0E4F">
      <w:pPr>
        <w:autoSpaceDE w:val="0"/>
        <w:autoSpaceDN w:val="0"/>
        <w:adjustRightInd w:val="0"/>
        <w:jc w:val="both"/>
        <w:rPr>
          <w:rFonts w:ascii="Arial" w:hAnsi="Arial" w:cs="Arial"/>
          <w:sz w:val="19"/>
          <w:szCs w:val="19"/>
        </w:rPr>
      </w:pPr>
      <w:r w:rsidRPr="00905775">
        <w:rPr>
          <w:rFonts w:ascii="Arial" w:hAnsi="Arial" w:cs="Arial"/>
          <w:sz w:val="19"/>
          <w:szCs w:val="19"/>
        </w:rPr>
        <w:tab/>
        <w:t>WHEREAS</w:t>
      </w:r>
      <w:r w:rsidR="00932BAF" w:rsidRPr="00905775">
        <w:rPr>
          <w:rFonts w:ascii="Arial" w:hAnsi="Arial" w:cs="Arial"/>
          <w:sz w:val="19"/>
          <w:szCs w:val="19"/>
        </w:rPr>
        <w:t xml:space="preserve">, the Consortium </w:t>
      </w:r>
      <w:r w:rsidR="00287847" w:rsidRPr="00905775">
        <w:rPr>
          <w:rFonts w:ascii="Arial" w:hAnsi="Arial" w:cs="Arial"/>
          <w:sz w:val="19"/>
          <w:szCs w:val="19"/>
        </w:rPr>
        <w:t xml:space="preserve">has </w:t>
      </w:r>
      <w:r w:rsidR="00B64D2E" w:rsidRPr="00905775">
        <w:rPr>
          <w:rFonts w:ascii="Arial" w:hAnsi="Arial" w:cs="Arial"/>
          <w:sz w:val="19"/>
          <w:szCs w:val="19"/>
        </w:rPr>
        <w:t xml:space="preserve">been able to secure many services and expert support by taking </w:t>
      </w:r>
      <w:r w:rsidR="00287847" w:rsidRPr="00905775">
        <w:rPr>
          <w:rFonts w:ascii="Arial" w:hAnsi="Arial" w:cs="Arial"/>
          <w:sz w:val="19"/>
          <w:szCs w:val="19"/>
        </w:rPr>
        <w:t xml:space="preserve">advantage of </w:t>
      </w:r>
      <w:r w:rsidR="004F7AC9" w:rsidRPr="00905775">
        <w:rPr>
          <w:rFonts w:ascii="Arial" w:hAnsi="Arial" w:cs="Arial"/>
          <w:sz w:val="19"/>
          <w:szCs w:val="19"/>
        </w:rPr>
        <w:t xml:space="preserve">Rick’s </w:t>
      </w:r>
      <w:r w:rsidR="00287847" w:rsidRPr="00905775">
        <w:rPr>
          <w:rFonts w:ascii="Arial" w:hAnsi="Arial" w:cs="Arial"/>
          <w:sz w:val="19"/>
          <w:szCs w:val="19"/>
        </w:rPr>
        <w:t>Tompkins County relationships</w:t>
      </w:r>
      <w:r w:rsidR="00B64D2E" w:rsidRPr="00905775">
        <w:rPr>
          <w:rFonts w:ascii="Arial" w:hAnsi="Arial" w:cs="Arial"/>
          <w:sz w:val="19"/>
          <w:szCs w:val="19"/>
        </w:rPr>
        <w:t>, and</w:t>
      </w:r>
      <w:r w:rsidR="00932BAF" w:rsidRPr="00905775">
        <w:rPr>
          <w:rFonts w:ascii="Arial" w:hAnsi="Arial" w:cs="Arial"/>
          <w:sz w:val="19"/>
          <w:szCs w:val="19"/>
        </w:rPr>
        <w:t xml:space="preserve">  </w:t>
      </w:r>
    </w:p>
    <w:p w14:paraId="030A6649" w14:textId="77777777" w:rsidR="00932BAF" w:rsidRPr="00905775" w:rsidRDefault="00932BAF" w:rsidP="00FB0E4F">
      <w:pPr>
        <w:autoSpaceDE w:val="0"/>
        <w:autoSpaceDN w:val="0"/>
        <w:adjustRightInd w:val="0"/>
        <w:jc w:val="both"/>
        <w:rPr>
          <w:rFonts w:ascii="Arial" w:hAnsi="Arial" w:cs="Arial"/>
          <w:sz w:val="19"/>
          <w:szCs w:val="19"/>
        </w:rPr>
      </w:pPr>
    </w:p>
    <w:p w14:paraId="4102B9F1" w14:textId="2240091A" w:rsidR="00932BAF" w:rsidRPr="00905775" w:rsidRDefault="00FB0E4F" w:rsidP="00FB0E4F">
      <w:pPr>
        <w:autoSpaceDE w:val="0"/>
        <w:autoSpaceDN w:val="0"/>
        <w:adjustRightInd w:val="0"/>
        <w:jc w:val="both"/>
        <w:rPr>
          <w:rFonts w:ascii="Arial" w:hAnsi="Arial" w:cs="Arial"/>
          <w:sz w:val="19"/>
          <w:szCs w:val="19"/>
        </w:rPr>
      </w:pPr>
      <w:r w:rsidRPr="00905775">
        <w:rPr>
          <w:rFonts w:ascii="Arial" w:hAnsi="Arial" w:cs="Arial"/>
          <w:sz w:val="19"/>
          <w:szCs w:val="19"/>
        </w:rPr>
        <w:tab/>
        <w:t>WHEREAS</w:t>
      </w:r>
      <w:r w:rsidR="00932BAF" w:rsidRPr="00905775">
        <w:rPr>
          <w:rFonts w:ascii="Arial" w:hAnsi="Arial" w:cs="Arial"/>
          <w:sz w:val="19"/>
          <w:szCs w:val="19"/>
        </w:rPr>
        <w:t xml:space="preserve">, </w:t>
      </w:r>
      <w:r w:rsidR="00B64D2E" w:rsidRPr="00905775">
        <w:rPr>
          <w:rFonts w:ascii="Arial" w:hAnsi="Arial" w:cs="Arial"/>
          <w:sz w:val="19"/>
          <w:szCs w:val="19"/>
        </w:rPr>
        <w:t>for many years Rick has learned the challenges associated with quarterly and annual financial reports and has dutifully responded to the myriad of questions that follows any interaction with the NYS Department of Financial Services, an</w:t>
      </w:r>
      <w:r w:rsidR="00932BAF" w:rsidRPr="00905775">
        <w:rPr>
          <w:rFonts w:ascii="Arial" w:hAnsi="Arial" w:cs="Arial"/>
          <w:sz w:val="19"/>
          <w:szCs w:val="19"/>
        </w:rPr>
        <w:t>d</w:t>
      </w:r>
    </w:p>
    <w:p w14:paraId="20A41E9A" w14:textId="77777777" w:rsidR="00932BAF" w:rsidRPr="00905775" w:rsidRDefault="00932BAF" w:rsidP="00FB0E4F">
      <w:pPr>
        <w:autoSpaceDE w:val="0"/>
        <w:autoSpaceDN w:val="0"/>
        <w:adjustRightInd w:val="0"/>
        <w:jc w:val="both"/>
        <w:rPr>
          <w:rFonts w:ascii="Arial" w:hAnsi="Arial" w:cs="Arial"/>
          <w:sz w:val="19"/>
          <w:szCs w:val="19"/>
        </w:rPr>
      </w:pPr>
    </w:p>
    <w:p w14:paraId="5336B3CA" w14:textId="675FCC68" w:rsidR="00932BAF" w:rsidRPr="00905775" w:rsidRDefault="00FB0E4F" w:rsidP="00FB0E4F">
      <w:pPr>
        <w:autoSpaceDE w:val="0"/>
        <w:autoSpaceDN w:val="0"/>
        <w:adjustRightInd w:val="0"/>
        <w:jc w:val="both"/>
        <w:rPr>
          <w:rFonts w:ascii="Arial" w:hAnsi="Arial" w:cs="Arial"/>
          <w:sz w:val="19"/>
          <w:szCs w:val="19"/>
        </w:rPr>
      </w:pPr>
      <w:r w:rsidRPr="00905775">
        <w:rPr>
          <w:rFonts w:ascii="Arial" w:hAnsi="Arial" w:cs="Arial"/>
          <w:sz w:val="19"/>
          <w:szCs w:val="19"/>
        </w:rPr>
        <w:tab/>
      </w:r>
      <w:proofErr w:type="gramStart"/>
      <w:r w:rsidRPr="00905775">
        <w:rPr>
          <w:rFonts w:ascii="Arial" w:hAnsi="Arial" w:cs="Arial"/>
          <w:sz w:val="19"/>
          <w:szCs w:val="19"/>
        </w:rPr>
        <w:t>WHEREAS</w:t>
      </w:r>
      <w:r w:rsidR="00932BAF" w:rsidRPr="00905775">
        <w:rPr>
          <w:rFonts w:ascii="Arial" w:hAnsi="Arial" w:cs="Arial"/>
          <w:sz w:val="19"/>
          <w:szCs w:val="19"/>
        </w:rPr>
        <w:t>,</w:t>
      </w:r>
      <w:proofErr w:type="gramEnd"/>
      <w:r w:rsidR="00932BAF" w:rsidRPr="00905775">
        <w:rPr>
          <w:rFonts w:ascii="Arial" w:hAnsi="Arial" w:cs="Arial"/>
          <w:sz w:val="19"/>
          <w:szCs w:val="19"/>
        </w:rPr>
        <w:t xml:space="preserve"> </w:t>
      </w:r>
      <w:r w:rsidR="00287847" w:rsidRPr="00905775">
        <w:rPr>
          <w:rFonts w:ascii="Arial" w:hAnsi="Arial" w:cs="Arial"/>
          <w:sz w:val="19"/>
          <w:szCs w:val="19"/>
        </w:rPr>
        <w:t xml:space="preserve">Rick has an amazing archive of emails and memos </w:t>
      </w:r>
      <w:r w:rsidR="003F35E9" w:rsidRPr="00905775">
        <w:rPr>
          <w:rFonts w:ascii="Arial" w:hAnsi="Arial" w:cs="Arial"/>
          <w:sz w:val="19"/>
          <w:szCs w:val="19"/>
        </w:rPr>
        <w:t xml:space="preserve">regarding the Consortium’s business interactions </w:t>
      </w:r>
      <w:r w:rsidR="00287847" w:rsidRPr="00905775">
        <w:rPr>
          <w:rFonts w:ascii="Arial" w:hAnsi="Arial" w:cs="Arial"/>
          <w:sz w:val="19"/>
          <w:szCs w:val="19"/>
        </w:rPr>
        <w:t xml:space="preserve">that </w:t>
      </w:r>
      <w:r w:rsidR="004F7AC9" w:rsidRPr="00905775">
        <w:rPr>
          <w:rFonts w:ascii="Arial" w:hAnsi="Arial" w:cs="Arial"/>
          <w:sz w:val="19"/>
          <w:szCs w:val="19"/>
        </w:rPr>
        <w:t xml:space="preserve">he </w:t>
      </w:r>
      <w:r w:rsidR="00673797" w:rsidRPr="00905775">
        <w:rPr>
          <w:rFonts w:ascii="Arial" w:hAnsi="Arial" w:cs="Arial"/>
          <w:sz w:val="19"/>
          <w:szCs w:val="19"/>
        </w:rPr>
        <w:t xml:space="preserve">is able to </w:t>
      </w:r>
      <w:r w:rsidR="004F7AC9" w:rsidRPr="00905775">
        <w:rPr>
          <w:rFonts w:ascii="Arial" w:hAnsi="Arial" w:cs="Arial"/>
          <w:sz w:val="19"/>
          <w:szCs w:val="19"/>
        </w:rPr>
        <w:t xml:space="preserve">pull-up at a </w:t>
      </w:r>
      <w:proofErr w:type="spellStart"/>
      <w:r w:rsidR="004F7AC9" w:rsidRPr="00905775">
        <w:rPr>
          <w:rFonts w:ascii="Arial" w:hAnsi="Arial" w:cs="Arial"/>
          <w:sz w:val="19"/>
          <w:szCs w:val="19"/>
        </w:rPr>
        <w:t>moment</w:t>
      </w:r>
      <w:r w:rsidR="00673797" w:rsidRPr="00905775">
        <w:rPr>
          <w:rFonts w:ascii="Arial" w:hAnsi="Arial" w:cs="Arial"/>
          <w:sz w:val="19"/>
          <w:szCs w:val="19"/>
        </w:rPr>
        <w:t>s</w:t>
      </w:r>
      <w:proofErr w:type="spellEnd"/>
      <w:r w:rsidR="004F7AC9" w:rsidRPr="00905775">
        <w:rPr>
          <w:rFonts w:ascii="Arial" w:hAnsi="Arial" w:cs="Arial"/>
          <w:sz w:val="19"/>
          <w:szCs w:val="19"/>
        </w:rPr>
        <w:t xml:space="preserve"> notice, and </w:t>
      </w:r>
      <w:r w:rsidR="00932BAF" w:rsidRPr="00905775">
        <w:rPr>
          <w:rFonts w:ascii="Arial" w:hAnsi="Arial" w:cs="Arial"/>
          <w:sz w:val="19"/>
          <w:szCs w:val="19"/>
        </w:rPr>
        <w:t xml:space="preserve">  </w:t>
      </w:r>
    </w:p>
    <w:p w14:paraId="749C2EE9" w14:textId="77777777" w:rsidR="00932BAF" w:rsidRPr="00905775" w:rsidRDefault="00932BAF" w:rsidP="00FB0E4F">
      <w:pPr>
        <w:autoSpaceDE w:val="0"/>
        <w:autoSpaceDN w:val="0"/>
        <w:adjustRightInd w:val="0"/>
        <w:jc w:val="both"/>
        <w:rPr>
          <w:rFonts w:ascii="Arial" w:hAnsi="Arial" w:cs="Arial"/>
          <w:sz w:val="19"/>
          <w:szCs w:val="19"/>
        </w:rPr>
      </w:pPr>
    </w:p>
    <w:p w14:paraId="26C09B61" w14:textId="0AFCA045" w:rsidR="00932BAF" w:rsidRPr="00905775" w:rsidRDefault="00FB0E4F" w:rsidP="00FB0E4F">
      <w:pPr>
        <w:autoSpaceDE w:val="0"/>
        <w:autoSpaceDN w:val="0"/>
        <w:adjustRightInd w:val="0"/>
        <w:jc w:val="both"/>
        <w:rPr>
          <w:rFonts w:ascii="Arial" w:hAnsi="Arial" w:cs="Arial"/>
          <w:color w:val="000000"/>
          <w:sz w:val="19"/>
          <w:szCs w:val="19"/>
        </w:rPr>
      </w:pPr>
      <w:r w:rsidRPr="00905775">
        <w:rPr>
          <w:rFonts w:ascii="Arial" w:hAnsi="Arial" w:cs="Arial"/>
          <w:sz w:val="19"/>
          <w:szCs w:val="19"/>
        </w:rPr>
        <w:tab/>
      </w:r>
      <w:proofErr w:type="gramStart"/>
      <w:r w:rsidRPr="00905775">
        <w:rPr>
          <w:rFonts w:ascii="Arial" w:hAnsi="Arial" w:cs="Arial"/>
          <w:sz w:val="19"/>
          <w:szCs w:val="19"/>
        </w:rPr>
        <w:t>WHEREAS</w:t>
      </w:r>
      <w:r w:rsidR="00932BAF" w:rsidRPr="00905775">
        <w:rPr>
          <w:rFonts w:ascii="Arial" w:hAnsi="Arial" w:cs="Arial"/>
          <w:sz w:val="19"/>
          <w:szCs w:val="19"/>
        </w:rPr>
        <w:t>,</w:t>
      </w:r>
      <w:proofErr w:type="gramEnd"/>
      <w:r w:rsidR="00932BAF" w:rsidRPr="00905775">
        <w:rPr>
          <w:rFonts w:ascii="Arial" w:hAnsi="Arial" w:cs="Arial"/>
          <w:sz w:val="19"/>
          <w:szCs w:val="19"/>
        </w:rPr>
        <w:t xml:space="preserve"> </w:t>
      </w:r>
      <w:r w:rsidR="003F35E9" w:rsidRPr="00905775">
        <w:rPr>
          <w:rFonts w:ascii="Arial" w:hAnsi="Arial" w:cs="Arial"/>
          <w:sz w:val="19"/>
          <w:szCs w:val="19"/>
        </w:rPr>
        <w:t>Rick’s role has changed over the years as the needs of a growing organization transformed</w:t>
      </w:r>
      <w:r w:rsidR="00932BAF" w:rsidRPr="00905775">
        <w:rPr>
          <w:rFonts w:ascii="Arial" w:hAnsi="Arial" w:cs="Arial"/>
          <w:sz w:val="19"/>
          <w:szCs w:val="19"/>
        </w:rPr>
        <w:t>, but h</w:t>
      </w:r>
      <w:r w:rsidR="004F7AC9" w:rsidRPr="00905775">
        <w:rPr>
          <w:rFonts w:ascii="Arial" w:hAnsi="Arial" w:cs="Arial"/>
          <w:sz w:val="19"/>
          <w:szCs w:val="19"/>
        </w:rPr>
        <w:t xml:space="preserve">is </w:t>
      </w:r>
      <w:r w:rsidR="00932BAF" w:rsidRPr="00905775">
        <w:rPr>
          <w:rFonts w:ascii="Arial" w:hAnsi="Arial" w:cs="Arial"/>
          <w:color w:val="000000"/>
          <w:sz w:val="19"/>
          <w:szCs w:val="19"/>
        </w:rPr>
        <w:t xml:space="preserve">commitment to </w:t>
      </w:r>
      <w:r w:rsidR="003F35E9" w:rsidRPr="00905775">
        <w:rPr>
          <w:rFonts w:ascii="Arial" w:hAnsi="Arial" w:cs="Arial"/>
          <w:color w:val="000000"/>
          <w:sz w:val="19"/>
          <w:szCs w:val="19"/>
        </w:rPr>
        <w:t>accurate reporting and accounting practices have</w:t>
      </w:r>
      <w:r w:rsidR="00932BAF" w:rsidRPr="00905775">
        <w:rPr>
          <w:rFonts w:ascii="Arial" w:hAnsi="Arial" w:cs="Arial"/>
          <w:color w:val="000000"/>
          <w:sz w:val="19"/>
          <w:szCs w:val="19"/>
        </w:rPr>
        <w:t xml:space="preserve"> always remained steadfast</w:t>
      </w:r>
      <w:r w:rsidRPr="00905775">
        <w:rPr>
          <w:rFonts w:ascii="Arial" w:hAnsi="Arial" w:cs="Arial"/>
          <w:color w:val="000000"/>
          <w:sz w:val="19"/>
          <w:szCs w:val="19"/>
        </w:rPr>
        <w:t>,</w:t>
      </w:r>
      <w:r w:rsidR="00932BAF" w:rsidRPr="00905775">
        <w:rPr>
          <w:rFonts w:ascii="Arial" w:hAnsi="Arial" w:cs="Arial"/>
          <w:color w:val="000000"/>
          <w:sz w:val="19"/>
          <w:szCs w:val="19"/>
        </w:rPr>
        <w:t xml:space="preserve"> and </w:t>
      </w:r>
    </w:p>
    <w:p w14:paraId="4615A018" w14:textId="77777777" w:rsidR="00932BAF" w:rsidRPr="00905775" w:rsidRDefault="00932BAF" w:rsidP="00FB0E4F">
      <w:pPr>
        <w:autoSpaceDE w:val="0"/>
        <w:autoSpaceDN w:val="0"/>
        <w:adjustRightInd w:val="0"/>
        <w:jc w:val="both"/>
        <w:rPr>
          <w:rFonts w:ascii="Arial" w:hAnsi="Arial" w:cs="Arial"/>
          <w:color w:val="000000"/>
          <w:sz w:val="19"/>
          <w:szCs w:val="19"/>
        </w:rPr>
      </w:pPr>
    </w:p>
    <w:p w14:paraId="46AB99FA" w14:textId="3FEBF397" w:rsidR="00932BAF" w:rsidRPr="00905775" w:rsidRDefault="00FB0E4F" w:rsidP="00FB0E4F">
      <w:pPr>
        <w:autoSpaceDE w:val="0"/>
        <w:autoSpaceDN w:val="0"/>
        <w:adjustRightInd w:val="0"/>
        <w:jc w:val="both"/>
        <w:rPr>
          <w:rFonts w:ascii="Arial" w:hAnsi="Arial" w:cs="Arial"/>
          <w:color w:val="000000"/>
          <w:sz w:val="19"/>
          <w:szCs w:val="19"/>
        </w:rPr>
      </w:pPr>
      <w:r w:rsidRPr="00905775">
        <w:rPr>
          <w:rFonts w:ascii="Arial" w:hAnsi="Arial" w:cs="Arial"/>
          <w:color w:val="000000"/>
          <w:sz w:val="19"/>
          <w:szCs w:val="19"/>
        </w:rPr>
        <w:tab/>
      </w:r>
      <w:proofErr w:type="gramStart"/>
      <w:r w:rsidRPr="00905775">
        <w:rPr>
          <w:rFonts w:ascii="Arial" w:hAnsi="Arial" w:cs="Arial"/>
          <w:color w:val="000000"/>
          <w:sz w:val="19"/>
          <w:szCs w:val="19"/>
        </w:rPr>
        <w:t>WHEREAS</w:t>
      </w:r>
      <w:r w:rsidR="00932BAF" w:rsidRPr="00905775">
        <w:rPr>
          <w:rFonts w:ascii="Arial" w:hAnsi="Arial" w:cs="Arial"/>
          <w:color w:val="000000"/>
          <w:sz w:val="19"/>
          <w:szCs w:val="19"/>
        </w:rPr>
        <w:t>,</w:t>
      </w:r>
      <w:proofErr w:type="gramEnd"/>
      <w:r w:rsidR="00932BAF" w:rsidRPr="00905775">
        <w:rPr>
          <w:rFonts w:ascii="Arial" w:hAnsi="Arial" w:cs="Arial"/>
          <w:color w:val="000000"/>
          <w:sz w:val="19"/>
          <w:szCs w:val="19"/>
        </w:rPr>
        <w:t xml:space="preserve"> </w:t>
      </w:r>
      <w:r w:rsidR="004F7AC9" w:rsidRPr="00905775">
        <w:rPr>
          <w:rFonts w:ascii="Arial" w:hAnsi="Arial" w:cs="Arial"/>
          <w:color w:val="000000"/>
          <w:sz w:val="19"/>
          <w:szCs w:val="19"/>
        </w:rPr>
        <w:t>Rick</w:t>
      </w:r>
      <w:r w:rsidR="00932BAF" w:rsidRPr="00905775">
        <w:rPr>
          <w:rFonts w:ascii="Arial" w:hAnsi="Arial" w:cs="Arial"/>
          <w:color w:val="000000"/>
          <w:sz w:val="19"/>
          <w:szCs w:val="19"/>
        </w:rPr>
        <w:t xml:space="preserve"> is now at a stage in life where he can celebrate retirement both from Tompkins County as well as the Consortium, and</w:t>
      </w:r>
    </w:p>
    <w:p w14:paraId="403EDCD1" w14:textId="77777777" w:rsidR="00932BAF" w:rsidRPr="00905775" w:rsidRDefault="00932BAF" w:rsidP="00FB0E4F">
      <w:pPr>
        <w:autoSpaceDE w:val="0"/>
        <w:autoSpaceDN w:val="0"/>
        <w:adjustRightInd w:val="0"/>
        <w:jc w:val="both"/>
        <w:rPr>
          <w:rFonts w:ascii="Arial" w:hAnsi="Arial" w:cs="Arial"/>
          <w:color w:val="000000"/>
          <w:sz w:val="19"/>
          <w:szCs w:val="19"/>
        </w:rPr>
      </w:pPr>
    </w:p>
    <w:p w14:paraId="0866D478" w14:textId="3E58D59C" w:rsidR="00932BAF" w:rsidRPr="00905775" w:rsidRDefault="00FB0E4F" w:rsidP="00FB0E4F">
      <w:pPr>
        <w:autoSpaceDE w:val="0"/>
        <w:autoSpaceDN w:val="0"/>
        <w:adjustRightInd w:val="0"/>
        <w:jc w:val="both"/>
        <w:rPr>
          <w:rFonts w:ascii="Arial" w:hAnsi="Arial" w:cs="Arial"/>
          <w:color w:val="000000"/>
          <w:sz w:val="19"/>
          <w:szCs w:val="19"/>
        </w:rPr>
      </w:pPr>
      <w:r w:rsidRPr="00905775">
        <w:rPr>
          <w:rFonts w:ascii="Arial" w:hAnsi="Arial" w:cs="Arial"/>
          <w:color w:val="000000"/>
          <w:sz w:val="19"/>
          <w:szCs w:val="19"/>
        </w:rPr>
        <w:tab/>
      </w:r>
      <w:proofErr w:type="gramStart"/>
      <w:r w:rsidRPr="00905775">
        <w:rPr>
          <w:rFonts w:ascii="Arial" w:hAnsi="Arial" w:cs="Arial"/>
          <w:color w:val="000000"/>
          <w:sz w:val="19"/>
          <w:szCs w:val="19"/>
        </w:rPr>
        <w:t>WHEREAS</w:t>
      </w:r>
      <w:r w:rsidR="00932BAF" w:rsidRPr="00905775">
        <w:rPr>
          <w:rFonts w:ascii="Arial" w:hAnsi="Arial" w:cs="Arial"/>
          <w:color w:val="000000"/>
          <w:sz w:val="19"/>
          <w:szCs w:val="19"/>
        </w:rPr>
        <w:t xml:space="preserve"> ,</w:t>
      </w:r>
      <w:proofErr w:type="gramEnd"/>
      <w:r w:rsidR="00932BAF" w:rsidRPr="00905775">
        <w:rPr>
          <w:rFonts w:ascii="Arial" w:hAnsi="Arial" w:cs="Arial"/>
          <w:color w:val="000000"/>
          <w:sz w:val="19"/>
          <w:szCs w:val="19"/>
        </w:rPr>
        <w:t xml:space="preserve"> </w:t>
      </w:r>
      <w:r w:rsidR="004F7AC9" w:rsidRPr="00905775">
        <w:rPr>
          <w:rFonts w:ascii="Arial" w:hAnsi="Arial" w:cs="Arial"/>
          <w:color w:val="000000"/>
          <w:sz w:val="19"/>
          <w:szCs w:val="19"/>
        </w:rPr>
        <w:t>Rick</w:t>
      </w:r>
      <w:r w:rsidR="00932BAF" w:rsidRPr="00905775">
        <w:rPr>
          <w:rFonts w:ascii="Arial" w:hAnsi="Arial" w:cs="Arial"/>
          <w:color w:val="000000"/>
          <w:sz w:val="19"/>
          <w:szCs w:val="19"/>
        </w:rPr>
        <w:t xml:space="preserve"> is wished much happiness as </w:t>
      </w:r>
      <w:r w:rsidR="004F7AC9" w:rsidRPr="00905775">
        <w:rPr>
          <w:rFonts w:ascii="Arial" w:hAnsi="Arial" w:cs="Arial"/>
          <w:color w:val="000000"/>
          <w:sz w:val="19"/>
          <w:szCs w:val="19"/>
        </w:rPr>
        <w:t xml:space="preserve">he </w:t>
      </w:r>
      <w:r w:rsidR="00673797" w:rsidRPr="00905775">
        <w:rPr>
          <w:rFonts w:ascii="Arial" w:hAnsi="Arial" w:cs="Arial"/>
          <w:color w:val="000000"/>
          <w:sz w:val="19"/>
          <w:szCs w:val="19"/>
        </w:rPr>
        <w:t xml:space="preserve">steps down </w:t>
      </w:r>
      <w:r w:rsidR="00932BAF" w:rsidRPr="00905775">
        <w:rPr>
          <w:rFonts w:ascii="Arial" w:hAnsi="Arial" w:cs="Arial"/>
          <w:color w:val="000000"/>
          <w:sz w:val="19"/>
          <w:szCs w:val="19"/>
        </w:rPr>
        <w:t>and finds time to explore other experiences that bring h</w:t>
      </w:r>
      <w:r w:rsidR="004F7AC9" w:rsidRPr="00905775">
        <w:rPr>
          <w:rFonts w:ascii="Arial" w:hAnsi="Arial" w:cs="Arial"/>
          <w:color w:val="000000"/>
          <w:sz w:val="19"/>
          <w:szCs w:val="19"/>
        </w:rPr>
        <w:t>im</w:t>
      </w:r>
      <w:r w:rsidR="00932BAF" w:rsidRPr="00905775">
        <w:rPr>
          <w:rFonts w:ascii="Arial" w:hAnsi="Arial" w:cs="Arial"/>
          <w:color w:val="000000"/>
          <w:sz w:val="19"/>
          <w:szCs w:val="19"/>
        </w:rPr>
        <w:t xml:space="preserve"> joy with h</w:t>
      </w:r>
      <w:r w:rsidR="004F7AC9" w:rsidRPr="00905775">
        <w:rPr>
          <w:rFonts w:ascii="Arial" w:hAnsi="Arial" w:cs="Arial"/>
          <w:color w:val="000000"/>
          <w:sz w:val="19"/>
          <w:szCs w:val="19"/>
        </w:rPr>
        <w:t>is</w:t>
      </w:r>
      <w:r w:rsidR="00932BAF" w:rsidRPr="00905775">
        <w:rPr>
          <w:rFonts w:ascii="Arial" w:hAnsi="Arial" w:cs="Arial"/>
          <w:color w:val="000000"/>
          <w:sz w:val="19"/>
          <w:szCs w:val="19"/>
        </w:rPr>
        <w:t xml:space="preserve"> friends</w:t>
      </w:r>
      <w:r w:rsidR="003F35E9" w:rsidRPr="00905775">
        <w:rPr>
          <w:rFonts w:ascii="Arial" w:hAnsi="Arial" w:cs="Arial"/>
          <w:color w:val="000000"/>
          <w:sz w:val="19"/>
          <w:szCs w:val="19"/>
        </w:rPr>
        <w:t xml:space="preserve"> and f</w:t>
      </w:r>
      <w:r w:rsidR="00932BAF" w:rsidRPr="00905775">
        <w:rPr>
          <w:rFonts w:ascii="Arial" w:hAnsi="Arial" w:cs="Arial"/>
          <w:color w:val="000000"/>
          <w:sz w:val="19"/>
          <w:szCs w:val="19"/>
        </w:rPr>
        <w:t>amily</w:t>
      </w:r>
      <w:r w:rsidRPr="00905775">
        <w:rPr>
          <w:rFonts w:ascii="Arial" w:hAnsi="Arial" w:cs="Arial"/>
          <w:color w:val="000000"/>
          <w:sz w:val="19"/>
          <w:szCs w:val="19"/>
        </w:rPr>
        <w:t>,</w:t>
      </w:r>
      <w:r w:rsidR="00932BAF" w:rsidRPr="00905775">
        <w:rPr>
          <w:rFonts w:ascii="Arial" w:hAnsi="Arial" w:cs="Arial"/>
          <w:color w:val="000000"/>
          <w:sz w:val="19"/>
          <w:szCs w:val="19"/>
        </w:rPr>
        <w:t xml:space="preserve"> now therefore be it   </w:t>
      </w:r>
    </w:p>
    <w:p w14:paraId="738DC083" w14:textId="201F5CED" w:rsidR="00FB0E4F" w:rsidRPr="00905775" w:rsidRDefault="00FB0E4F" w:rsidP="00FB0E4F">
      <w:pPr>
        <w:autoSpaceDE w:val="0"/>
        <w:autoSpaceDN w:val="0"/>
        <w:adjustRightInd w:val="0"/>
        <w:jc w:val="both"/>
        <w:rPr>
          <w:rFonts w:ascii="Arial" w:hAnsi="Arial" w:cs="Arial"/>
          <w:color w:val="000000"/>
          <w:sz w:val="19"/>
          <w:szCs w:val="19"/>
        </w:rPr>
      </w:pPr>
      <w:r w:rsidRPr="00905775">
        <w:rPr>
          <w:rFonts w:ascii="Arial" w:hAnsi="Arial" w:cs="Arial"/>
          <w:color w:val="000000"/>
          <w:sz w:val="19"/>
          <w:szCs w:val="19"/>
        </w:rPr>
        <w:tab/>
      </w:r>
    </w:p>
    <w:p w14:paraId="6BF1C7F9" w14:textId="72BFC16C" w:rsidR="00932BAF" w:rsidRPr="00905775" w:rsidRDefault="00FB0E4F" w:rsidP="00FB0E4F">
      <w:pPr>
        <w:autoSpaceDE w:val="0"/>
        <w:autoSpaceDN w:val="0"/>
        <w:adjustRightInd w:val="0"/>
        <w:jc w:val="both"/>
        <w:rPr>
          <w:rFonts w:ascii="Arial" w:hAnsi="Arial" w:cs="Arial"/>
          <w:color w:val="000000"/>
          <w:sz w:val="19"/>
          <w:szCs w:val="19"/>
        </w:rPr>
      </w:pPr>
      <w:r w:rsidRPr="00905775">
        <w:rPr>
          <w:rFonts w:ascii="Arial" w:hAnsi="Arial" w:cs="Arial"/>
          <w:color w:val="000000"/>
          <w:sz w:val="19"/>
          <w:szCs w:val="19"/>
        </w:rPr>
        <w:tab/>
        <w:t xml:space="preserve">RESOLVED, That </w:t>
      </w:r>
      <w:r w:rsidR="00932BAF" w:rsidRPr="00905775">
        <w:rPr>
          <w:rFonts w:ascii="Arial" w:hAnsi="Arial" w:cs="Arial"/>
          <w:color w:val="000000"/>
          <w:sz w:val="19"/>
          <w:szCs w:val="19"/>
        </w:rPr>
        <w:t xml:space="preserve">the Board of Directors, staff, consultants, advisors, and associates, acknowledge the retirement of </w:t>
      </w:r>
      <w:r w:rsidR="004F7AC9" w:rsidRPr="00905775">
        <w:rPr>
          <w:rFonts w:ascii="Arial" w:hAnsi="Arial" w:cs="Arial"/>
          <w:color w:val="000000"/>
          <w:sz w:val="19"/>
          <w:szCs w:val="19"/>
        </w:rPr>
        <w:t>Rick Snyder</w:t>
      </w:r>
      <w:r w:rsidR="00932BAF" w:rsidRPr="00905775">
        <w:rPr>
          <w:rFonts w:ascii="Arial" w:hAnsi="Arial" w:cs="Arial"/>
          <w:color w:val="000000"/>
          <w:sz w:val="19"/>
          <w:szCs w:val="19"/>
        </w:rPr>
        <w:t xml:space="preserve"> and are appreciative for h</w:t>
      </w:r>
      <w:r w:rsidR="004F7AC9" w:rsidRPr="00905775">
        <w:rPr>
          <w:rFonts w:ascii="Arial" w:hAnsi="Arial" w:cs="Arial"/>
          <w:color w:val="000000"/>
          <w:sz w:val="19"/>
          <w:szCs w:val="19"/>
        </w:rPr>
        <w:t>is</w:t>
      </w:r>
      <w:r w:rsidR="00932BAF" w:rsidRPr="00905775">
        <w:rPr>
          <w:rFonts w:ascii="Arial" w:hAnsi="Arial" w:cs="Arial"/>
          <w:color w:val="000000"/>
          <w:sz w:val="19"/>
          <w:szCs w:val="19"/>
        </w:rPr>
        <w:t xml:space="preserve"> many devoted and exemplary years of service</w:t>
      </w:r>
      <w:r w:rsidRPr="00905775">
        <w:rPr>
          <w:rFonts w:ascii="Arial" w:hAnsi="Arial" w:cs="Arial"/>
          <w:color w:val="000000"/>
          <w:sz w:val="19"/>
          <w:szCs w:val="19"/>
        </w:rPr>
        <w:t xml:space="preserve">, </w:t>
      </w:r>
    </w:p>
    <w:p w14:paraId="35918721" w14:textId="077015EE" w:rsidR="00932BAF" w:rsidRPr="00905775" w:rsidRDefault="00932BAF" w:rsidP="00FB0E4F">
      <w:pPr>
        <w:autoSpaceDE w:val="0"/>
        <w:autoSpaceDN w:val="0"/>
        <w:adjustRightInd w:val="0"/>
        <w:jc w:val="both"/>
        <w:rPr>
          <w:rFonts w:ascii="Arial" w:hAnsi="Arial" w:cs="Arial"/>
          <w:color w:val="000000"/>
          <w:sz w:val="19"/>
          <w:szCs w:val="19"/>
        </w:rPr>
      </w:pPr>
    </w:p>
    <w:p w14:paraId="22846778" w14:textId="134CCBC6" w:rsidR="00932BAF" w:rsidRPr="00905775" w:rsidRDefault="00FB0E4F" w:rsidP="009853ED">
      <w:pPr>
        <w:autoSpaceDE w:val="0"/>
        <w:autoSpaceDN w:val="0"/>
        <w:adjustRightInd w:val="0"/>
        <w:jc w:val="both"/>
        <w:rPr>
          <w:rFonts w:ascii="Arial" w:hAnsi="Arial" w:cs="Arial"/>
          <w:color w:val="000000"/>
          <w:sz w:val="19"/>
          <w:szCs w:val="19"/>
        </w:rPr>
      </w:pPr>
      <w:r w:rsidRPr="00905775">
        <w:rPr>
          <w:rFonts w:ascii="Arial" w:hAnsi="Arial" w:cs="Arial"/>
          <w:color w:val="000000"/>
          <w:sz w:val="19"/>
          <w:szCs w:val="19"/>
        </w:rPr>
        <w:tab/>
        <w:t xml:space="preserve">RESOLVED, further, </w:t>
      </w:r>
      <w:proofErr w:type="gramStart"/>
      <w:r w:rsidRPr="00905775">
        <w:rPr>
          <w:rFonts w:ascii="Arial" w:hAnsi="Arial" w:cs="Arial"/>
          <w:color w:val="000000"/>
          <w:sz w:val="19"/>
          <w:szCs w:val="19"/>
        </w:rPr>
        <w:t>That</w:t>
      </w:r>
      <w:proofErr w:type="gramEnd"/>
      <w:r w:rsidRPr="00905775">
        <w:rPr>
          <w:rFonts w:ascii="Arial" w:hAnsi="Arial" w:cs="Arial"/>
          <w:color w:val="000000"/>
          <w:sz w:val="19"/>
          <w:szCs w:val="19"/>
        </w:rPr>
        <w:t xml:space="preserve"> </w:t>
      </w:r>
      <w:r w:rsidR="00932BAF" w:rsidRPr="00905775">
        <w:rPr>
          <w:rFonts w:ascii="Arial" w:hAnsi="Arial" w:cs="Arial"/>
          <w:color w:val="000000"/>
          <w:sz w:val="19"/>
          <w:szCs w:val="19"/>
        </w:rPr>
        <w:t xml:space="preserve">on this </w:t>
      </w:r>
      <w:r w:rsidR="004F7AC9" w:rsidRPr="00905775">
        <w:rPr>
          <w:rFonts w:ascii="Arial" w:hAnsi="Arial" w:cs="Arial"/>
          <w:color w:val="000000"/>
          <w:sz w:val="19"/>
          <w:szCs w:val="19"/>
        </w:rPr>
        <w:t>22nd</w:t>
      </w:r>
      <w:r w:rsidR="00932BAF" w:rsidRPr="00905775">
        <w:rPr>
          <w:rFonts w:ascii="Arial" w:hAnsi="Arial" w:cs="Arial"/>
          <w:color w:val="000000"/>
          <w:sz w:val="19"/>
          <w:szCs w:val="19"/>
        </w:rPr>
        <w:t xml:space="preserve"> day of </w:t>
      </w:r>
      <w:r w:rsidR="004F7AC9" w:rsidRPr="00905775">
        <w:rPr>
          <w:rFonts w:ascii="Arial" w:hAnsi="Arial" w:cs="Arial"/>
          <w:color w:val="000000"/>
          <w:sz w:val="19"/>
          <w:szCs w:val="19"/>
        </w:rPr>
        <w:t xml:space="preserve">September </w:t>
      </w:r>
      <w:r w:rsidR="00932BAF" w:rsidRPr="00905775">
        <w:rPr>
          <w:rFonts w:ascii="Arial" w:hAnsi="Arial" w:cs="Arial"/>
          <w:color w:val="000000"/>
          <w:sz w:val="19"/>
          <w:szCs w:val="19"/>
        </w:rPr>
        <w:t xml:space="preserve">2022, the </w:t>
      </w:r>
      <w:r w:rsidR="003F35E9" w:rsidRPr="00905775">
        <w:rPr>
          <w:rFonts w:ascii="Arial" w:hAnsi="Arial" w:cs="Arial"/>
          <w:sz w:val="19"/>
          <w:szCs w:val="19"/>
        </w:rPr>
        <w:t xml:space="preserve">Board of Directors </w:t>
      </w:r>
      <w:r w:rsidR="00932BAF" w:rsidRPr="00905775">
        <w:rPr>
          <w:rFonts w:ascii="Arial" w:hAnsi="Arial" w:cs="Arial"/>
          <w:color w:val="000000"/>
          <w:sz w:val="19"/>
          <w:szCs w:val="19"/>
        </w:rPr>
        <w:t>expresses it</w:t>
      </w:r>
      <w:r w:rsidR="004F7AC9" w:rsidRPr="00905775">
        <w:rPr>
          <w:rFonts w:ascii="Arial" w:hAnsi="Arial" w:cs="Arial"/>
          <w:color w:val="000000"/>
          <w:sz w:val="19"/>
          <w:szCs w:val="19"/>
        </w:rPr>
        <w:t>s</w:t>
      </w:r>
      <w:r w:rsidR="00932BAF" w:rsidRPr="00905775">
        <w:rPr>
          <w:rFonts w:ascii="Arial" w:hAnsi="Arial" w:cs="Arial"/>
          <w:color w:val="000000"/>
          <w:sz w:val="19"/>
          <w:szCs w:val="19"/>
        </w:rPr>
        <w:t xml:space="preserve"> sincere gratitude to </w:t>
      </w:r>
      <w:r w:rsidR="004F7AC9" w:rsidRPr="00905775">
        <w:rPr>
          <w:rFonts w:ascii="Arial" w:hAnsi="Arial" w:cs="Arial"/>
          <w:color w:val="000000"/>
          <w:sz w:val="19"/>
          <w:szCs w:val="19"/>
        </w:rPr>
        <w:t>R</w:t>
      </w:r>
      <w:r w:rsidR="001A5D1A" w:rsidRPr="00905775">
        <w:rPr>
          <w:rFonts w:ascii="Arial" w:hAnsi="Arial" w:cs="Arial"/>
          <w:color w:val="000000"/>
          <w:sz w:val="19"/>
          <w:szCs w:val="19"/>
        </w:rPr>
        <w:t>ichard C. Snyder</w:t>
      </w:r>
      <w:r w:rsidR="004F7AC9" w:rsidRPr="00905775">
        <w:rPr>
          <w:rFonts w:ascii="Arial" w:hAnsi="Arial" w:cs="Arial"/>
          <w:color w:val="000000"/>
          <w:sz w:val="19"/>
          <w:szCs w:val="19"/>
        </w:rPr>
        <w:t xml:space="preserve"> </w:t>
      </w:r>
      <w:r w:rsidR="00932BAF" w:rsidRPr="00905775">
        <w:rPr>
          <w:rFonts w:ascii="Arial" w:hAnsi="Arial" w:cs="Arial"/>
          <w:color w:val="000000"/>
          <w:sz w:val="19"/>
          <w:szCs w:val="19"/>
        </w:rPr>
        <w:t>for h</w:t>
      </w:r>
      <w:r w:rsidR="004F7AC9" w:rsidRPr="00905775">
        <w:rPr>
          <w:rFonts w:ascii="Arial" w:hAnsi="Arial" w:cs="Arial"/>
          <w:color w:val="000000"/>
          <w:sz w:val="19"/>
          <w:szCs w:val="19"/>
        </w:rPr>
        <w:t>is</w:t>
      </w:r>
      <w:r w:rsidR="00932BAF" w:rsidRPr="00905775">
        <w:rPr>
          <w:rFonts w:ascii="Arial" w:hAnsi="Arial" w:cs="Arial"/>
          <w:color w:val="000000"/>
          <w:sz w:val="19"/>
          <w:szCs w:val="19"/>
        </w:rPr>
        <w:t xml:space="preserve"> distinguished and dedicated service to the Greater Tompkins County Municipal Health Insurance Consortium. </w:t>
      </w:r>
    </w:p>
    <w:p w14:paraId="0CCDC8F5" w14:textId="401F5520" w:rsidR="00CE6179" w:rsidRPr="00905775" w:rsidRDefault="0030612D" w:rsidP="009853ED">
      <w:pPr>
        <w:jc w:val="center"/>
        <w:rPr>
          <w:rFonts w:ascii="Arial" w:hAnsi="Arial" w:cs="Arial"/>
          <w:sz w:val="19"/>
          <w:szCs w:val="19"/>
        </w:rPr>
      </w:pPr>
      <w:r w:rsidRPr="00905775">
        <w:rPr>
          <w:rFonts w:ascii="Arial" w:hAnsi="Arial" w:cs="Arial"/>
          <w:sz w:val="19"/>
          <w:szCs w:val="19"/>
        </w:rPr>
        <w:t>* * * * * * * * *</w:t>
      </w:r>
    </w:p>
    <w:p w14:paraId="06DF6561" w14:textId="07B79482" w:rsidR="000F01E9" w:rsidRPr="00905775" w:rsidRDefault="00802E26" w:rsidP="000F01E9">
      <w:pPr>
        <w:rPr>
          <w:rFonts w:ascii="Arial" w:eastAsia="Calibri" w:hAnsi="Arial" w:cs="Arial"/>
          <w:color w:val="000000"/>
          <w:sz w:val="19"/>
          <w:szCs w:val="19"/>
        </w:rPr>
      </w:pP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r w:rsidRPr="00905775">
        <w:rPr>
          <w:rFonts w:ascii="Arial" w:hAnsi="Arial" w:cs="Arial"/>
          <w:sz w:val="19"/>
          <w:szCs w:val="19"/>
        </w:rPr>
        <w:softHyphen/>
      </w:r>
    </w:p>
    <w:p w14:paraId="2E620657" w14:textId="4DA9BB8D" w:rsidR="000F01E9" w:rsidRPr="00905775" w:rsidRDefault="000F01E9" w:rsidP="000F01E9">
      <w:pPr>
        <w:rPr>
          <w:rFonts w:ascii="Arial" w:hAnsi="Arial" w:cs="Arial"/>
          <w:sz w:val="19"/>
          <w:szCs w:val="19"/>
        </w:rPr>
      </w:pPr>
    </w:p>
    <w:p w14:paraId="4F114129" w14:textId="77777777" w:rsidR="00905775" w:rsidRPr="00905775" w:rsidRDefault="00905775" w:rsidP="00905775">
      <w:pPr>
        <w:pStyle w:val="Default"/>
        <w:ind w:right="-36"/>
        <w:rPr>
          <w:sz w:val="19"/>
          <w:szCs w:val="19"/>
        </w:rPr>
      </w:pPr>
      <w:r w:rsidRPr="00905775">
        <w:rPr>
          <w:sz w:val="19"/>
          <w:szCs w:val="19"/>
        </w:rPr>
        <w:t xml:space="preserve">STATE OF NEW YORK   </w:t>
      </w:r>
      <w:proofErr w:type="gramStart"/>
      <w:r w:rsidRPr="00905775">
        <w:rPr>
          <w:sz w:val="19"/>
          <w:szCs w:val="19"/>
        </w:rPr>
        <w:t xml:space="preserve">  )</w:t>
      </w:r>
      <w:proofErr w:type="gramEnd"/>
      <w:r w:rsidRPr="00905775">
        <w:rPr>
          <w:sz w:val="19"/>
          <w:szCs w:val="19"/>
        </w:rPr>
        <w:softHyphen/>
      </w:r>
    </w:p>
    <w:p w14:paraId="63FDACD1" w14:textId="77777777" w:rsidR="00905775" w:rsidRPr="00905775" w:rsidRDefault="00905775" w:rsidP="00905775">
      <w:pPr>
        <w:pStyle w:val="BodyText"/>
        <w:tabs>
          <w:tab w:val="left" w:pos="360"/>
        </w:tabs>
        <w:ind w:right="-36"/>
        <w:rPr>
          <w:rFonts w:ascii="Arial" w:hAnsi="Arial" w:cs="Arial"/>
          <w:bCs/>
          <w:sz w:val="19"/>
          <w:szCs w:val="19"/>
        </w:rPr>
      </w:pPr>
      <w:r w:rsidRPr="00905775">
        <w:rPr>
          <w:rFonts w:ascii="Arial" w:hAnsi="Arial" w:cs="Arial"/>
          <w:sz w:val="19"/>
          <w:szCs w:val="19"/>
        </w:rPr>
        <w:t xml:space="preserve">GTCMHIC             </w:t>
      </w:r>
      <w:r w:rsidRPr="00905775">
        <w:rPr>
          <w:rFonts w:ascii="Arial" w:hAnsi="Arial" w:cs="Arial"/>
          <w:sz w:val="19"/>
          <w:szCs w:val="19"/>
        </w:rPr>
        <w:tab/>
        <w:t xml:space="preserve">                  </w:t>
      </w:r>
      <w:proofErr w:type="gramStart"/>
      <w:r w:rsidRPr="00905775">
        <w:rPr>
          <w:rFonts w:ascii="Arial" w:hAnsi="Arial" w:cs="Arial"/>
          <w:sz w:val="19"/>
          <w:szCs w:val="19"/>
        </w:rPr>
        <w:t xml:space="preserve">  )</w:t>
      </w:r>
      <w:proofErr w:type="gramEnd"/>
      <w:r w:rsidRPr="00905775">
        <w:rPr>
          <w:rFonts w:ascii="Arial" w:hAnsi="Arial" w:cs="Arial"/>
          <w:sz w:val="19"/>
          <w:szCs w:val="19"/>
        </w:rPr>
        <w:t xml:space="preserve"> ss:</w:t>
      </w:r>
      <w:r w:rsidRPr="00905775">
        <w:rPr>
          <w:rFonts w:ascii="Arial" w:hAnsi="Arial" w:cs="Arial"/>
          <w:noProof/>
          <w:sz w:val="19"/>
          <w:szCs w:val="19"/>
        </w:rPr>
        <w:t xml:space="preserve"> </w:t>
      </w:r>
      <w:r w:rsidRPr="00905775">
        <w:rPr>
          <w:rFonts w:ascii="Arial" w:hAnsi="Arial" w:cs="Arial"/>
          <w:noProof/>
          <w:sz w:val="19"/>
          <w:szCs w:val="19"/>
        </w:rPr>
        <w:br/>
      </w:r>
      <w:r w:rsidRPr="00905775">
        <w:rPr>
          <w:rFonts w:ascii="Arial" w:hAnsi="Arial" w:cs="Arial"/>
          <w:bCs/>
          <w:sz w:val="19"/>
          <w:szCs w:val="19"/>
        </w:rPr>
        <w:t>COUNTY OF TOMPKINS )</w:t>
      </w:r>
    </w:p>
    <w:p w14:paraId="15DBAF7C" w14:textId="77777777" w:rsidR="00905775" w:rsidRPr="00905775" w:rsidRDefault="00905775" w:rsidP="00905775">
      <w:pPr>
        <w:ind w:right="-36"/>
        <w:jc w:val="both"/>
        <w:rPr>
          <w:rFonts w:ascii="Arial" w:hAnsi="Arial" w:cs="Arial"/>
          <w:bCs/>
          <w:sz w:val="19"/>
          <w:szCs w:val="19"/>
        </w:rPr>
      </w:pPr>
    </w:p>
    <w:p w14:paraId="27E7EE8E" w14:textId="50AD4EC9" w:rsidR="00905775" w:rsidRPr="00905775" w:rsidRDefault="00905775" w:rsidP="00905775">
      <w:pPr>
        <w:ind w:right="-36"/>
        <w:jc w:val="both"/>
        <w:rPr>
          <w:rFonts w:ascii="Arial" w:hAnsi="Arial" w:cs="Arial"/>
          <w:bCs/>
          <w:sz w:val="19"/>
          <w:szCs w:val="19"/>
        </w:rPr>
      </w:pPr>
      <w:r w:rsidRPr="00905775">
        <w:rPr>
          <w:rFonts w:ascii="Arial" w:hAnsi="Arial" w:cs="Arial"/>
          <w:bCs/>
          <w:sz w:val="19"/>
          <w:szCs w:val="19"/>
        </w:rPr>
        <w:tab/>
        <w:t xml:space="preserve">I hereby certify that the foregoing is a true and correct transcript of a resolution adopted by the Greater Tompkins County Municipal Health Insurance Consortium Board of Directors on </w:t>
      </w:r>
      <w:r w:rsidRPr="00905775">
        <w:rPr>
          <w:rFonts w:ascii="Arial" w:hAnsi="Arial" w:cs="Arial"/>
          <w:bCs/>
          <w:sz w:val="19"/>
          <w:szCs w:val="19"/>
        </w:rPr>
        <w:t>September 22</w:t>
      </w:r>
      <w:r w:rsidRPr="00905775">
        <w:rPr>
          <w:rFonts w:ascii="Arial" w:hAnsi="Arial" w:cs="Arial"/>
          <w:bCs/>
          <w:sz w:val="19"/>
          <w:szCs w:val="19"/>
        </w:rPr>
        <w:t>, 2022.</w:t>
      </w:r>
    </w:p>
    <w:p w14:paraId="6CAAD072" w14:textId="23B46258" w:rsidR="00FB0E4F" w:rsidRPr="00905775" w:rsidRDefault="00905775" w:rsidP="000F01E9">
      <w:pPr>
        <w:rPr>
          <w:rFonts w:ascii="Arial" w:hAnsi="Arial" w:cs="Arial"/>
          <w:sz w:val="20"/>
          <w:szCs w:val="20"/>
        </w:rPr>
      </w:pPr>
      <w:r>
        <w:rPr>
          <w:noProof/>
        </w:rPr>
        <w:drawing>
          <wp:anchor distT="0" distB="0" distL="114300" distR="114300" simplePos="0" relativeHeight="251659264" behindDoc="1" locked="0" layoutInCell="1" allowOverlap="1" wp14:anchorId="3A82A186" wp14:editId="66928C30">
            <wp:simplePos x="0" y="0"/>
            <wp:positionH relativeFrom="column">
              <wp:posOffset>2621280</wp:posOffset>
            </wp:positionH>
            <wp:positionV relativeFrom="paragraph">
              <wp:posOffset>8255</wp:posOffset>
            </wp:positionV>
            <wp:extent cx="3346450" cy="548640"/>
            <wp:effectExtent l="0" t="0" r="6350" b="381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450" cy="548640"/>
                    </a:xfrm>
                    <a:prstGeom prst="rect">
                      <a:avLst/>
                    </a:prstGeom>
                  </pic:spPr>
                </pic:pic>
              </a:graphicData>
            </a:graphic>
            <wp14:sizeRelV relativeFrom="margin">
              <wp14:pctHeight>0</wp14:pctHeight>
            </wp14:sizeRelV>
          </wp:anchor>
        </w:drawing>
      </w:r>
    </w:p>
    <w:p w14:paraId="04C74ACF" w14:textId="21AD7FCA" w:rsidR="00FB0E4F" w:rsidRPr="00905775" w:rsidRDefault="00FB0E4F" w:rsidP="000F01E9">
      <w:pPr>
        <w:rPr>
          <w:rFonts w:ascii="Arial" w:hAnsi="Arial" w:cs="Arial"/>
          <w:sz w:val="20"/>
          <w:szCs w:val="20"/>
        </w:rPr>
      </w:pPr>
    </w:p>
    <w:p w14:paraId="6DFA3BD7" w14:textId="57F3DCDA" w:rsidR="00905775" w:rsidRDefault="00905775" w:rsidP="00905775">
      <w:pPr>
        <w:rPr>
          <w:noProof/>
        </w:rPr>
      </w:pPr>
      <w:r>
        <w:rPr>
          <w:noProof/>
        </w:rPr>
        <w:tab/>
      </w:r>
      <w:r>
        <w:rPr>
          <w:noProof/>
        </w:rPr>
        <w:tab/>
      </w:r>
      <w:r>
        <w:rPr>
          <w:noProof/>
        </w:rPr>
        <w:tab/>
      </w:r>
      <w:r>
        <w:rPr>
          <w:noProof/>
        </w:rPr>
        <w:tab/>
      </w:r>
      <w:r>
        <w:rPr>
          <w:noProof/>
        </w:rPr>
        <w:tab/>
      </w:r>
      <w:r>
        <w:rPr>
          <w:noProof/>
        </w:rPr>
        <w:tab/>
        <w:t xml:space="preserve">  </w:t>
      </w:r>
      <w:r>
        <w:rPr>
          <w:noProof/>
        </w:rPr>
        <w:t>_______________________________________</w:t>
      </w:r>
    </w:p>
    <w:p w14:paraId="33D697A6" w14:textId="77777777" w:rsidR="00905775" w:rsidRPr="008316A6" w:rsidRDefault="00905775" w:rsidP="00905775">
      <w:pPr>
        <w:tabs>
          <w:tab w:val="left" w:pos="4410"/>
        </w:tabs>
        <w:rPr>
          <w:i/>
          <w:iCs/>
        </w:rPr>
      </w:pPr>
      <w:r>
        <w:tab/>
      </w:r>
      <w:r w:rsidRPr="008316A6">
        <w:rPr>
          <w:i/>
          <w:iCs/>
        </w:rPr>
        <w:t>Lynne</w:t>
      </w:r>
      <w:r>
        <w:rPr>
          <w:i/>
          <w:iCs/>
        </w:rPr>
        <w:t xml:space="preserve"> M.</w:t>
      </w:r>
      <w:r w:rsidRPr="008316A6">
        <w:rPr>
          <w:i/>
          <w:iCs/>
        </w:rPr>
        <w:t xml:space="preserve"> Sheldon, Clerk of the GTCMHIC Board</w:t>
      </w:r>
    </w:p>
    <w:p w14:paraId="0F8AAF7D" w14:textId="77777777" w:rsidR="00FB0E4F" w:rsidRPr="00905775" w:rsidRDefault="00FB0E4F" w:rsidP="000F01E9">
      <w:pPr>
        <w:rPr>
          <w:rFonts w:ascii="Arial" w:hAnsi="Arial" w:cs="Arial"/>
          <w:sz w:val="20"/>
          <w:szCs w:val="20"/>
        </w:rPr>
      </w:pPr>
    </w:p>
    <w:p w14:paraId="2C1C4D42" w14:textId="77777777" w:rsidR="00BF3EF7" w:rsidRPr="00905775" w:rsidRDefault="00BF3EF7" w:rsidP="000F01E9">
      <w:pPr>
        <w:rPr>
          <w:rFonts w:ascii="Arial" w:hAnsi="Arial" w:cs="Arial"/>
          <w:sz w:val="20"/>
          <w:szCs w:val="20"/>
        </w:rPr>
      </w:pPr>
    </w:p>
    <w:p w14:paraId="6BA0F9F7" w14:textId="19A270D8" w:rsidR="00DB1432" w:rsidRPr="00905775" w:rsidRDefault="00DB1432" w:rsidP="000F01E9">
      <w:pPr>
        <w:rPr>
          <w:rFonts w:ascii="Arial" w:hAnsi="Arial" w:cs="Arial"/>
          <w:sz w:val="20"/>
          <w:szCs w:val="20"/>
        </w:rPr>
      </w:pPr>
    </w:p>
    <w:p w14:paraId="5A741526" w14:textId="2777D074" w:rsidR="00C05DDE" w:rsidRPr="00905775" w:rsidRDefault="00C05DDE" w:rsidP="00DC0C81">
      <w:pPr>
        <w:widowControl w:val="0"/>
        <w:autoSpaceDE w:val="0"/>
        <w:autoSpaceDN w:val="0"/>
        <w:adjustRightInd w:val="0"/>
        <w:ind w:right="-36"/>
        <w:jc w:val="right"/>
        <w:rPr>
          <w:rFonts w:ascii="Arial" w:eastAsia="Arial" w:hAnsi="Arial" w:cs="Arial"/>
          <w:color w:val="000000"/>
          <w:sz w:val="22"/>
          <w:szCs w:val="22"/>
        </w:rPr>
      </w:pPr>
    </w:p>
    <w:sectPr w:rsidR="00C05DDE" w:rsidRPr="00905775" w:rsidSect="00FB0E4F">
      <w:headerReference w:type="default" r:id="rId9"/>
      <w:footerReference w:type="even" r:id="rId10"/>
      <w:footerReference w:type="default" r:id="rId11"/>
      <w:headerReference w:type="first" r:id="rId12"/>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9CE5" w14:textId="77777777" w:rsidR="007D2015" w:rsidRDefault="007D2015">
      <w:r>
        <w:separator/>
      </w:r>
    </w:p>
  </w:endnote>
  <w:endnote w:type="continuationSeparator" w:id="0">
    <w:p w14:paraId="3A538465" w14:textId="77777777" w:rsidR="007D2015" w:rsidRDefault="007D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1C9B" w14:textId="77777777" w:rsidR="007D2015" w:rsidRDefault="007D2015">
      <w:bookmarkStart w:id="0" w:name="_Hlk105490446"/>
      <w:bookmarkEnd w:id="0"/>
      <w:r>
        <w:separator/>
      </w:r>
    </w:p>
  </w:footnote>
  <w:footnote w:type="continuationSeparator" w:id="0">
    <w:p w14:paraId="51BAACEC" w14:textId="77777777" w:rsidR="007D2015" w:rsidRDefault="007D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617B4"/>
    <w:rsid w:val="00264AD8"/>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B2682"/>
    <w:rsid w:val="003B4E28"/>
    <w:rsid w:val="003C4983"/>
    <w:rsid w:val="003E1846"/>
    <w:rsid w:val="003F35E9"/>
    <w:rsid w:val="00411239"/>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5775"/>
    <w:rsid w:val="009223E0"/>
    <w:rsid w:val="00932BAF"/>
    <w:rsid w:val="00940E66"/>
    <w:rsid w:val="00953E0D"/>
    <w:rsid w:val="00965461"/>
    <w:rsid w:val="00971C9F"/>
    <w:rsid w:val="009853ED"/>
    <w:rsid w:val="009877D7"/>
    <w:rsid w:val="009A680D"/>
    <w:rsid w:val="009F53AA"/>
    <w:rsid w:val="00A33186"/>
    <w:rsid w:val="00A35597"/>
    <w:rsid w:val="00A637A6"/>
    <w:rsid w:val="00A72F1A"/>
    <w:rsid w:val="00A753CA"/>
    <w:rsid w:val="00AB2678"/>
    <w:rsid w:val="00AD05EC"/>
    <w:rsid w:val="00B10D9F"/>
    <w:rsid w:val="00B13DF5"/>
    <w:rsid w:val="00B14245"/>
    <w:rsid w:val="00B16C8B"/>
    <w:rsid w:val="00B56668"/>
    <w:rsid w:val="00B64D2E"/>
    <w:rsid w:val="00B70461"/>
    <w:rsid w:val="00B84A91"/>
    <w:rsid w:val="00B87F72"/>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E4CFA"/>
    <w:rsid w:val="00CE6179"/>
    <w:rsid w:val="00D03229"/>
    <w:rsid w:val="00D10C8D"/>
    <w:rsid w:val="00D11AFC"/>
    <w:rsid w:val="00D172F6"/>
    <w:rsid w:val="00D26517"/>
    <w:rsid w:val="00D34A52"/>
    <w:rsid w:val="00D557F1"/>
    <w:rsid w:val="00D724A8"/>
    <w:rsid w:val="00D72957"/>
    <w:rsid w:val="00DB1432"/>
    <w:rsid w:val="00DB4E21"/>
    <w:rsid w:val="00DC0C81"/>
    <w:rsid w:val="00DC25C4"/>
    <w:rsid w:val="00DC29AB"/>
    <w:rsid w:val="00DD1FA5"/>
    <w:rsid w:val="00DD4587"/>
    <w:rsid w:val="00DE15D4"/>
    <w:rsid w:val="00DE513A"/>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426A6"/>
    <w:rsid w:val="00F902F8"/>
    <w:rsid w:val="00FB0E4F"/>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cp:lastPrinted>2022-06-07T12:37:00Z</cp:lastPrinted>
  <dcterms:created xsi:type="dcterms:W3CDTF">2022-09-19T17:01:00Z</dcterms:created>
  <dcterms:modified xsi:type="dcterms:W3CDTF">2022-09-19T17:01:00Z</dcterms:modified>
</cp:coreProperties>
</file>