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E033" w14:textId="5186DB79" w:rsidR="00C868A6" w:rsidRDefault="008F482B">
      <w:pPr>
        <w:tabs>
          <w:tab w:val="left" w:pos="2992"/>
        </w:tabs>
        <w:ind w:left="223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w:drawing>
          <wp:anchor distT="0" distB="0" distL="114300" distR="114300" simplePos="0" relativeHeight="251660288" behindDoc="0" locked="0" layoutInCell="1" allowOverlap="1" wp14:anchorId="3FF814EB" wp14:editId="7D041B3D">
            <wp:simplePos x="0" y="0"/>
            <wp:positionH relativeFrom="column">
              <wp:posOffset>1474682</wp:posOffset>
            </wp:positionH>
            <wp:positionV relativeFrom="paragraph">
              <wp:posOffset>100330</wp:posOffset>
            </wp:positionV>
            <wp:extent cx="5352415" cy="1267460"/>
            <wp:effectExtent l="0" t="0" r="635" b="889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4FE1DDCB" wp14:editId="62F42E59">
            <wp:simplePos x="0" y="0"/>
            <wp:positionH relativeFrom="column">
              <wp:posOffset>-314960</wp:posOffset>
            </wp:positionH>
            <wp:positionV relativeFrom="paragraph">
              <wp:posOffset>-24765</wp:posOffset>
            </wp:positionV>
            <wp:extent cx="1625600" cy="13950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BD1">
        <w:rPr>
          <w:rFonts w:ascii="Times New Roman"/>
          <w:sz w:val="20"/>
        </w:rPr>
        <w:tab/>
      </w:r>
    </w:p>
    <w:p w14:paraId="347FEBC8" w14:textId="6DA93620" w:rsidR="00C868A6" w:rsidRDefault="00C868A6">
      <w:pPr>
        <w:pStyle w:val="BodyText"/>
        <w:rPr>
          <w:rFonts w:ascii="Times New Roman"/>
          <w:sz w:val="20"/>
        </w:rPr>
      </w:pPr>
    </w:p>
    <w:p w14:paraId="2A8516AC" w14:textId="77777777" w:rsidR="00C868A6" w:rsidRDefault="00C868A6">
      <w:pPr>
        <w:pStyle w:val="BodyText"/>
        <w:rPr>
          <w:rFonts w:ascii="Times New Roman"/>
          <w:sz w:val="20"/>
        </w:rPr>
      </w:pPr>
    </w:p>
    <w:p w14:paraId="69716518" w14:textId="77777777" w:rsidR="008F482B" w:rsidRDefault="008F482B" w:rsidP="008F482B">
      <w:pPr>
        <w:ind w:left="3150" w:hanging="3150"/>
        <w:rPr>
          <w:b/>
          <w:iCs/>
        </w:rPr>
      </w:pPr>
    </w:p>
    <w:p w14:paraId="4BD9B81A" w14:textId="77777777" w:rsidR="008F482B" w:rsidRDefault="008F482B" w:rsidP="008F482B">
      <w:pPr>
        <w:ind w:left="3240" w:hanging="3150"/>
        <w:jc w:val="center"/>
        <w:rPr>
          <w:b/>
          <w:iCs/>
        </w:rPr>
      </w:pPr>
    </w:p>
    <w:p w14:paraId="7D84B1E1" w14:textId="77777777" w:rsidR="008F482B" w:rsidRDefault="008F482B" w:rsidP="008F482B">
      <w:pPr>
        <w:ind w:left="3240" w:hanging="3150"/>
        <w:jc w:val="center"/>
        <w:rPr>
          <w:b/>
          <w:iCs/>
        </w:rPr>
      </w:pPr>
    </w:p>
    <w:p w14:paraId="7E37D765" w14:textId="77777777" w:rsidR="008F482B" w:rsidRDefault="008F482B" w:rsidP="008F482B">
      <w:pPr>
        <w:ind w:left="3240" w:hanging="3150"/>
        <w:jc w:val="center"/>
        <w:rPr>
          <w:b/>
          <w:iCs/>
        </w:rPr>
      </w:pPr>
    </w:p>
    <w:p w14:paraId="5FACD900" w14:textId="77777777" w:rsidR="008F482B" w:rsidRDefault="008F482B" w:rsidP="008F482B">
      <w:pPr>
        <w:ind w:left="3240" w:hanging="3150"/>
        <w:jc w:val="center"/>
        <w:rPr>
          <w:b/>
          <w:iCs/>
        </w:rPr>
      </w:pPr>
    </w:p>
    <w:p w14:paraId="7C323AA8" w14:textId="77777777" w:rsidR="008F482B" w:rsidRDefault="008F482B" w:rsidP="008F482B">
      <w:pPr>
        <w:ind w:left="3240" w:hanging="3150"/>
        <w:jc w:val="center"/>
        <w:rPr>
          <w:b/>
          <w:iCs/>
        </w:rPr>
      </w:pPr>
    </w:p>
    <w:p w14:paraId="01CC87FF" w14:textId="77777777" w:rsidR="008F482B" w:rsidRDefault="008F482B" w:rsidP="008F482B">
      <w:pPr>
        <w:ind w:left="3240" w:hanging="3150"/>
        <w:jc w:val="center"/>
        <w:rPr>
          <w:b/>
          <w:iCs/>
        </w:rPr>
      </w:pPr>
    </w:p>
    <w:p w14:paraId="2F33B833" w14:textId="77777777" w:rsidR="008F482B" w:rsidRDefault="008F482B" w:rsidP="008F482B">
      <w:pPr>
        <w:ind w:left="3240" w:hanging="3150"/>
        <w:jc w:val="center"/>
        <w:rPr>
          <w:b/>
          <w:iCs/>
        </w:rPr>
      </w:pPr>
    </w:p>
    <w:p w14:paraId="5E42F6A2" w14:textId="073A09DD" w:rsidR="008F482B" w:rsidRPr="004F063D" w:rsidRDefault="008F482B" w:rsidP="008F482B">
      <w:pPr>
        <w:ind w:left="3240" w:hanging="3150"/>
        <w:jc w:val="center"/>
        <w:rPr>
          <w:b/>
          <w:iCs/>
        </w:rPr>
      </w:pPr>
      <w:r w:rsidRPr="004F063D">
        <w:rPr>
          <w:b/>
          <w:iCs/>
        </w:rPr>
        <w:t xml:space="preserve">RESOLUTION NO. </w:t>
      </w:r>
      <w:r>
        <w:rPr>
          <w:b/>
          <w:iCs/>
        </w:rPr>
        <w:t>01</w:t>
      </w:r>
      <w:r w:rsidR="005D021E">
        <w:rPr>
          <w:b/>
          <w:iCs/>
        </w:rPr>
        <w:t>7</w:t>
      </w:r>
      <w:r w:rsidRPr="004F063D">
        <w:rPr>
          <w:b/>
          <w:iCs/>
        </w:rPr>
        <w:t xml:space="preserve"> - 2022 – </w:t>
      </w:r>
      <w:r w:rsidR="005D021E">
        <w:rPr>
          <w:b/>
          <w:iCs/>
        </w:rPr>
        <w:t>ADOPTION OF AMENDMENT TO INVESTMENT MANAGEMENT POLICY</w:t>
      </w:r>
    </w:p>
    <w:p w14:paraId="49FC9206" w14:textId="0F7FD15C" w:rsidR="008F482B" w:rsidRDefault="008F482B" w:rsidP="008F482B">
      <w:pPr>
        <w:pStyle w:val="NoSpacing"/>
        <w:jc w:val="both"/>
        <w:rPr>
          <w:rFonts w:ascii="Arial" w:hAnsi="Arial" w:cs="Arial"/>
          <w:i/>
          <w:iCs/>
        </w:rPr>
      </w:pPr>
    </w:p>
    <w:p w14:paraId="4E06F5FE" w14:textId="7C17FE84" w:rsidR="005D021E" w:rsidRDefault="005D021E" w:rsidP="005D021E">
      <w:pPr>
        <w:widowControl/>
        <w:adjustRightInd w:val="0"/>
        <w:rPr>
          <w:rFonts w:ascii="Arial-BoldMT" w:eastAsiaTheme="minorHAnsi" w:hAnsi="Arial-BoldMT" w:cs="Arial-BoldMT"/>
          <w:b/>
          <w:bCs/>
          <w:sz w:val="20"/>
          <w:szCs w:val="20"/>
        </w:rPr>
      </w:pPr>
    </w:p>
    <w:p w14:paraId="6D727F8D" w14:textId="77777777" w:rsidR="005D021E" w:rsidRPr="00AA6D7F" w:rsidRDefault="005D021E" w:rsidP="00AA6D7F">
      <w:pPr>
        <w:widowControl/>
        <w:adjustRightInd w:val="0"/>
        <w:jc w:val="both"/>
        <w:rPr>
          <w:rFonts w:eastAsiaTheme="minorHAnsi"/>
          <w:b/>
          <w:bCs/>
        </w:rPr>
      </w:pPr>
    </w:p>
    <w:p w14:paraId="320751F8" w14:textId="375076CC" w:rsidR="005D021E" w:rsidRPr="00AA6D7F" w:rsidRDefault="005D021E" w:rsidP="00AA6D7F">
      <w:pPr>
        <w:widowControl/>
        <w:adjustRightInd w:val="0"/>
        <w:jc w:val="both"/>
        <w:rPr>
          <w:rFonts w:eastAsiaTheme="minorHAnsi"/>
        </w:rPr>
      </w:pPr>
      <w:r w:rsidRPr="00AA6D7F">
        <w:rPr>
          <w:rFonts w:eastAsiaTheme="minorHAnsi"/>
        </w:rPr>
        <w:tab/>
        <w:t>MOVED by Mr. Thayer, seconded by Mr. Snow, and unanimously adopted by voice vote by members</w:t>
      </w:r>
      <w:r w:rsidR="00AA6D7F">
        <w:rPr>
          <w:rFonts w:eastAsiaTheme="minorHAnsi"/>
        </w:rPr>
        <w:t xml:space="preserve"> </w:t>
      </w:r>
      <w:r w:rsidRPr="00AA6D7F">
        <w:rPr>
          <w:rFonts w:eastAsiaTheme="minorHAnsi"/>
        </w:rPr>
        <w:t>present.</w:t>
      </w:r>
    </w:p>
    <w:p w14:paraId="5DE05848" w14:textId="3DA1EBE6" w:rsidR="005D021E" w:rsidRPr="00AA6D7F" w:rsidRDefault="005D021E" w:rsidP="00AA6D7F">
      <w:pPr>
        <w:widowControl/>
        <w:adjustRightInd w:val="0"/>
        <w:jc w:val="both"/>
        <w:rPr>
          <w:rFonts w:eastAsiaTheme="minorHAnsi"/>
        </w:rPr>
      </w:pPr>
    </w:p>
    <w:p w14:paraId="63714933" w14:textId="2F279EFC" w:rsidR="005D021E" w:rsidRPr="00AA6D7F" w:rsidRDefault="005D021E" w:rsidP="00AA6D7F">
      <w:pPr>
        <w:widowControl/>
        <w:adjustRightInd w:val="0"/>
        <w:jc w:val="both"/>
        <w:rPr>
          <w:rFonts w:eastAsiaTheme="minorHAnsi"/>
        </w:rPr>
      </w:pPr>
      <w:r w:rsidRPr="00AA6D7F">
        <w:rPr>
          <w:rFonts w:eastAsiaTheme="minorHAnsi"/>
        </w:rPr>
        <w:tab/>
      </w:r>
      <w:proofErr w:type="gramStart"/>
      <w:r w:rsidRPr="00AA6D7F">
        <w:rPr>
          <w:rFonts w:eastAsiaTheme="minorHAnsi"/>
        </w:rPr>
        <w:t>WHEREAS,</w:t>
      </w:r>
      <w:proofErr w:type="gramEnd"/>
      <w:r w:rsidRPr="00AA6D7F">
        <w:rPr>
          <w:rFonts w:eastAsiaTheme="minorHAnsi"/>
        </w:rPr>
        <w:t xml:space="preserve"> the Consortium’s Investment Management Policy currently</w:t>
      </w:r>
      <w:r w:rsidR="00AA6D7F">
        <w:rPr>
          <w:rFonts w:eastAsiaTheme="minorHAnsi"/>
        </w:rPr>
        <w:t xml:space="preserve"> </w:t>
      </w:r>
      <w:r w:rsidRPr="00AA6D7F">
        <w:rPr>
          <w:rFonts w:eastAsiaTheme="minorHAnsi"/>
        </w:rPr>
        <w:t>restricts the Consortium</w:t>
      </w:r>
      <w:r w:rsidR="00AA6D7F">
        <w:rPr>
          <w:rFonts w:eastAsiaTheme="minorHAnsi"/>
        </w:rPr>
        <w:t xml:space="preserve"> </w:t>
      </w:r>
      <w:r w:rsidRPr="00AA6D7F">
        <w:rPr>
          <w:rFonts w:eastAsiaTheme="minorHAnsi"/>
        </w:rPr>
        <w:t>from investing in additional investment vehicles that are authorized under General Municipal Law</w:t>
      </w:r>
      <w:r w:rsidR="00745083">
        <w:rPr>
          <w:rFonts w:eastAsiaTheme="minorHAnsi"/>
        </w:rPr>
        <w:t xml:space="preserve"> </w:t>
      </w:r>
      <w:r w:rsidRPr="00AA6D7F">
        <w:rPr>
          <w:rFonts w:eastAsiaTheme="minorHAnsi"/>
        </w:rPr>
        <w:t>(GML), and</w:t>
      </w:r>
    </w:p>
    <w:p w14:paraId="7996F29F" w14:textId="77777777" w:rsidR="005D021E" w:rsidRPr="00AA6D7F" w:rsidRDefault="005D021E" w:rsidP="00AA6D7F">
      <w:pPr>
        <w:widowControl/>
        <w:adjustRightInd w:val="0"/>
        <w:jc w:val="both"/>
        <w:rPr>
          <w:rFonts w:eastAsiaTheme="minorHAnsi"/>
        </w:rPr>
      </w:pPr>
    </w:p>
    <w:p w14:paraId="2F117C89" w14:textId="47DC24CA" w:rsidR="005D021E" w:rsidRPr="00AA6D7F" w:rsidRDefault="005D021E" w:rsidP="00AA6D7F">
      <w:pPr>
        <w:widowControl/>
        <w:adjustRightInd w:val="0"/>
        <w:jc w:val="both"/>
        <w:rPr>
          <w:rFonts w:eastAsiaTheme="minorHAnsi"/>
        </w:rPr>
      </w:pPr>
      <w:r w:rsidRPr="00AA6D7F">
        <w:rPr>
          <w:rFonts w:eastAsiaTheme="minorHAnsi"/>
        </w:rPr>
        <w:tab/>
        <w:t>WHEREAS, upon discussion by the Investment Management Subcommittee, there is interest in</w:t>
      </w:r>
      <w:r w:rsidR="00745083">
        <w:rPr>
          <w:rFonts w:eastAsiaTheme="minorHAnsi"/>
        </w:rPr>
        <w:t xml:space="preserve"> </w:t>
      </w:r>
      <w:r w:rsidRPr="00AA6D7F">
        <w:rPr>
          <w:rFonts w:eastAsiaTheme="minorHAnsi"/>
        </w:rPr>
        <w:t>allowing the Consortium’s Investment Manager to have the ability to invest and capitalize on other</w:t>
      </w:r>
    </w:p>
    <w:p w14:paraId="4CE34D8A" w14:textId="77777777" w:rsidR="005D021E" w:rsidRPr="00AA6D7F" w:rsidRDefault="005D021E" w:rsidP="00AA6D7F">
      <w:pPr>
        <w:widowControl/>
        <w:adjustRightInd w:val="0"/>
        <w:jc w:val="both"/>
        <w:rPr>
          <w:rFonts w:eastAsiaTheme="minorHAnsi"/>
        </w:rPr>
      </w:pPr>
      <w:r w:rsidRPr="00AA6D7F">
        <w:rPr>
          <w:rFonts w:eastAsiaTheme="minorHAnsi"/>
        </w:rPr>
        <w:t>investments that are permitted under GML and structure a portfolio based on the Consortium’s cash</w:t>
      </w:r>
    </w:p>
    <w:p w14:paraId="472282B2" w14:textId="77777777" w:rsidR="005D021E" w:rsidRPr="00AA6D7F" w:rsidRDefault="005D021E" w:rsidP="00AA6D7F">
      <w:pPr>
        <w:widowControl/>
        <w:adjustRightInd w:val="0"/>
        <w:jc w:val="both"/>
        <w:rPr>
          <w:rFonts w:eastAsiaTheme="minorHAnsi"/>
        </w:rPr>
      </w:pPr>
      <w:r w:rsidRPr="00AA6D7F">
        <w:rPr>
          <w:rFonts w:eastAsiaTheme="minorHAnsi"/>
        </w:rPr>
        <w:t>flow needs, utilizing instruments that would produce the best return, now therefore be it</w:t>
      </w:r>
    </w:p>
    <w:p w14:paraId="548D7606" w14:textId="77777777" w:rsidR="005D021E" w:rsidRPr="00AA6D7F" w:rsidRDefault="005D021E" w:rsidP="00AA6D7F">
      <w:pPr>
        <w:widowControl/>
        <w:adjustRightInd w:val="0"/>
        <w:jc w:val="both"/>
        <w:rPr>
          <w:rFonts w:eastAsiaTheme="minorHAnsi"/>
        </w:rPr>
      </w:pPr>
    </w:p>
    <w:p w14:paraId="11FCBF28" w14:textId="51F5B77E" w:rsidR="005D021E" w:rsidRPr="00AA6D7F" w:rsidRDefault="005D021E" w:rsidP="00AA6D7F">
      <w:pPr>
        <w:widowControl/>
        <w:adjustRightInd w:val="0"/>
        <w:jc w:val="both"/>
        <w:rPr>
          <w:rFonts w:eastAsiaTheme="minorHAnsi"/>
        </w:rPr>
      </w:pPr>
      <w:r w:rsidRPr="00AA6D7F">
        <w:rPr>
          <w:rFonts w:eastAsiaTheme="minorHAnsi"/>
        </w:rPr>
        <w:tab/>
        <w:t>RESOLVED, on recommendation of the Investment Management, Audit and Finance, and</w:t>
      </w:r>
    </w:p>
    <w:p w14:paraId="283E28DD" w14:textId="77777777" w:rsidR="005D021E" w:rsidRPr="00AA6D7F" w:rsidRDefault="005D021E" w:rsidP="00AA6D7F">
      <w:pPr>
        <w:widowControl/>
        <w:adjustRightInd w:val="0"/>
        <w:jc w:val="both"/>
        <w:rPr>
          <w:rFonts w:eastAsiaTheme="minorHAnsi"/>
        </w:rPr>
      </w:pPr>
      <w:r w:rsidRPr="00AA6D7F">
        <w:rPr>
          <w:rFonts w:eastAsiaTheme="minorHAnsi"/>
        </w:rPr>
        <w:t>Executive Committees, That the Board of Directors hereby approves the Consortium’s amended</w:t>
      </w:r>
    </w:p>
    <w:p w14:paraId="73B27D20" w14:textId="77777777" w:rsidR="005D021E" w:rsidRPr="00AA6D7F" w:rsidRDefault="005D021E" w:rsidP="00AA6D7F">
      <w:pPr>
        <w:widowControl/>
        <w:adjustRightInd w:val="0"/>
        <w:jc w:val="both"/>
        <w:rPr>
          <w:rFonts w:eastAsiaTheme="minorHAnsi"/>
        </w:rPr>
      </w:pPr>
      <w:r w:rsidRPr="00AA6D7F">
        <w:rPr>
          <w:rFonts w:eastAsiaTheme="minorHAnsi"/>
        </w:rPr>
        <w:t>Investment Management Policy.</w:t>
      </w:r>
    </w:p>
    <w:p w14:paraId="1CADDA89" w14:textId="77777777" w:rsidR="008F482B" w:rsidRPr="00AA6D7F" w:rsidRDefault="008F482B" w:rsidP="008F482B">
      <w:pPr>
        <w:pStyle w:val="NoSpacing"/>
        <w:jc w:val="both"/>
        <w:rPr>
          <w:rFonts w:ascii="Arial" w:hAnsi="Arial" w:cs="Arial"/>
          <w:i/>
          <w:iCs/>
        </w:rPr>
      </w:pPr>
    </w:p>
    <w:p w14:paraId="797ABC9A" w14:textId="77777777" w:rsidR="008F482B" w:rsidRPr="00AA6D7F" w:rsidRDefault="008F482B" w:rsidP="008F482B">
      <w:pPr>
        <w:pStyle w:val="NoSpacing"/>
        <w:jc w:val="both"/>
        <w:rPr>
          <w:rFonts w:ascii="Arial" w:hAnsi="Arial" w:cs="Arial"/>
          <w:i/>
          <w:iCs/>
        </w:rPr>
      </w:pPr>
    </w:p>
    <w:p w14:paraId="4FA569B1" w14:textId="77777777" w:rsidR="00C868A6" w:rsidRDefault="00C868A6">
      <w:pPr>
        <w:pStyle w:val="BodyText"/>
        <w:spacing w:before="11"/>
        <w:rPr>
          <w:sz w:val="21"/>
        </w:rPr>
      </w:pPr>
    </w:p>
    <w:p w14:paraId="3619C168" w14:textId="77777777" w:rsidR="008F482B" w:rsidRDefault="008F482B" w:rsidP="00264BD1">
      <w:pPr>
        <w:ind w:left="3690" w:right="4020"/>
        <w:jc w:val="center"/>
      </w:pPr>
    </w:p>
    <w:p w14:paraId="4D636181" w14:textId="3126BC7C" w:rsidR="00A55F1B" w:rsidRDefault="00264BD1" w:rsidP="00264BD1">
      <w:pPr>
        <w:ind w:left="3690" w:right="4020"/>
        <w:jc w:val="center"/>
        <w:rPr>
          <w:spacing w:val="-10"/>
        </w:rPr>
      </w:pPr>
      <w:r>
        <w:t>*</w:t>
      </w:r>
      <w:r>
        <w:rPr>
          <w:spacing w:val="6"/>
        </w:rPr>
        <w:t xml:space="preserve"> </w:t>
      </w:r>
      <w:r>
        <w:t>*</w:t>
      </w:r>
      <w:r>
        <w:rPr>
          <w:spacing w:val="6"/>
        </w:rPr>
        <w:t xml:space="preserve"> </w:t>
      </w:r>
      <w:r>
        <w:t>*</w:t>
      </w:r>
      <w:r>
        <w:rPr>
          <w:spacing w:val="6"/>
        </w:rPr>
        <w:t xml:space="preserve"> </w:t>
      </w:r>
      <w:r>
        <w:t>*</w:t>
      </w:r>
      <w:r>
        <w:rPr>
          <w:spacing w:val="3"/>
        </w:rPr>
        <w:t xml:space="preserve"> </w:t>
      </w:r>
      <w:r>
        <w:t>*</w:t>
      </w:r>
      <w:r>
        <w:rPr>
          <w:spacing w:val="3"/>
        </w:rPr>
        <w:t xml:space="preserve"> </w:t>
      </w:r>
      <w:r>
        <w:t>*</w:t>
      </w:r>
      <w:r>
        <w:rPr>
          <w:spacing w:val="6"/>
        </w:rPr>
        <w:t xml:space="preserve"> </w:t>
      </w:r>
      <w:r>
        <w:t>*</w:t>
      </w:r>
      <w:r>
        <w:rPr>
          <w:spacing w:val="1"/>
        </w:rPr>
        <w:t xml:space="preserve"> </w:t>
      </w:r>
      <w:r>
        <w:rPr>
          <w:spacing w:val="-10"/>
        </w:rPr>
        <w:t>*</w:t>
      </w:r>
    </w:p>
    <w:p w14:paraId="20744784" w14:textId="27E85F9B" w:rsidR="008F482B" w:rsidRDefault="008F482B" w:rsidP="00264BD1">
      <w:pPr>
        <w:ind w:left="3690" w:right="4020"/>
        <w:jc w:val="center"/>
        <w:rPr>
          <w:spacing w:val="-10"/>
        </w:rPr>
      </w:pPr>
    </w:p>
    <w:p w14:paraId="18A8902F" w14:textId="15B00A82" w:rsidR="008F482B" w:rsidRDefault="008F482B" w:rsidP="00264BD1">
      <w:pPr>
        <w:ind w:left="3690" w:right="4020"/>
        <w:jc w:val="center"/>
        <w:rPr>
          <w:spacing w:val="-10"/>
        </w:rPr>
      </w:pPr>
    </w:p>
    <w:p w14:paraId="1D8FCFE1" w14:textId="77777777" w:rsidR="008F482B" w:rsidRDefault="008F482B" w:rsidP="00264BD1">
      <w:pPr>
        <w:ind w:left="3690" w:right="4020"/>
        <w:jc w:val="center"/>
        <w:rPr>
          <w:spacing w:val="-10"/>
        </w:rPr>
      </w:pPr>
    </w:p>
    <w:p w14:paraId="4072A5FB" w14:textId="67B309BD" w:rsidR="00A55F1B" w:rsidRDefault="00A55F1B">
      <w:pPr>
        <w:ind w:left="5282" w:right="5064"/>
        <w:jc w:val="center"/>
      </w:pPr>
    </w:p>
    <w:p w14:paraId="5A898E0C" w14:textId="6A1B3BE5" w:rsidR="00264BD1" w:rsidRDefault="00264BD1">
      <w:pPr>
        <w:ind w:left="5282" w:right="5064"/>
        <w:jc w:val="center"/>
      </w:pPr>
    </w:p>
    <w:p w14:paraId="709BD05A" w14:textId="77777777" w:rsidR="00264BD1" w:rsidRPr="00FB0E4F" w:rsidRDefault="00264BD1" w:rsidP="005D021E">
      <w:pPr>
        <w:pStyle w:val="Default"/>
        <w:ind w:right="-36"/>
        <w:rPr>
          <w:sz w:val="22"/>
          <w:szCs w:val="22"/>
        </w:rPr>
      </w:pPr>
      <w:r w:rsidRPr="00FB0E4F">
        <w:rPr>
          <w:sz w:val="22"/>
          <w:szCs w:val="22"/>
        </w:rPr>
        <w:t xml:space="preserve">STATE OF NEW YORK   </w:t>
      </w:r>
      <w:proofErr w:type="gramStart"/>
      <w:r w:rsidRPr="00FB0E4F">
        <w:rPr>
          <w:sz w:val="22"/>
          <w:szCs w:val="22"/>
        </w:rPr>
        <w:t xml:space="preserve">  )</w:t>
      </w:r>
      <w:proofErr w:type="gramEnd"/>
      <w:r w:rsidRPr="00FB0E4F">
        <w:rPr>
          <w:sz w:val="22"/>
          <w:szCs w:val="22"/>
        </w:rPr>
        <w:softHyphen/>
      </w:r>
    </w:p>
    <w:p w14:paraId="2494FFCA" w14:textId="77777777" w:rsidR="00264BD1" w:rsidRPr="00FB0E4F" w:rsidRDefault="00264BD1" w:rsidP="005D021E">
      <w:pPr>
        <w:pStyle w:val="BodyText"/>
        <w:tabs>
          <w:tab w:val="left" w:pos="360"/>
        </w:tabs>
        <w:ind w:right="-36"/>
        <w:rPr>
          <w:bCs/>
        </w:rPr>
      </w:pPr>
      <w:r w:rsidRPr="00FB0E4F">
        <w:t xml:space="preserve">GTCMHIC             </w:t>
      </w:r>
      <w:r w:rsidRPr="00FB0E4F">
        <w:tab/>
        <w:t xml:space="preserve">                  </w:t>
      </w:r>
      <w:proofErr w:type="gramStart"/>
      <w:r w:rsidRPr="00FB0E4F">
        <w:t xml:space="preserve">  )</w:t>
      </w:r>
      <w:proofErr w:type="gramEnd"/>
      <w:r w:rsidRPr="00FB0E4F">
        <w:t xml:space="preserve"> ss:</w:t>
      </w:r>
      <w:r w:rsidRPr="00FB0E4F">
        <w:rPr>
          <w:noProof/>
        </w:rPr>
        <w:t xml:space="preserve"> </w:t>
      </w:r>
      <w:r w:rsidRPr="00FB0E4F">
        <w:rPr>
          <w:noProof/>
        </w:rPr>
        <w:br/>
      </w:r>
      <w:r w:rsidRPr="00FB0E4F">
        <w:rPr>
          <w:bCs/>
        </w:rPr>
        <w:t>COUNTY OF TOMPKINS )</w:t>
      </w:r>
    </w:p>
    <w:p w14:paraId="03259BDD" w14:textId="77777777" w:rsidR="00264BD1" w:rsidRPr="00FB0E4F" w:rsidRDefault="00264BD1" w:rsidP="005D021E">
      <w:pPr>
        <w:ind w:right="-36"/>
        <w:jc w:val="both"/>
        <w:rPr>
          <w:bCs/>
        </w:rPr>
      </w:pPr>
    </w:p>
    <w:p w14:paraId="54D91898" w14:textId="77777777" w:rsidR="00264BD1" w:rsidRPr="00FB0E4F" w:rsidRDefault="00264BD1" w:rsidP="005D021E">
      <w:pPr>
        <w:ind w:right="-36"/>
        <w:jc w:val="both"/>
        <w:rPr>
          <w:bCs/>
        </w:rPr>
      </w:pPr>
      <w:r w:rsidRPr="00FB0E4F">
        <w:rPr>
          <w:bCs/>
        </w:rPr>
        <w:tab/>
        <w:t xml:space="preserve">I hereby certify that the foregoing is a true and correct transcript of a resolution adopted by the Greater Tompkins County Municipal Health Insurance Consortium Executive Committee on behalf of the Board of Directors on </w:t>
      </w:r>
      <w:r>
        <w:rPr>
          <w:bCs/>
        </w:rPr>
        <w:t>August 3</w:t>
      </w:r>
      <w:r w:rsidRPr="00FB0E4F">
        <w:rPr>
          <w:bCs/>
        </w:rPr>
        <w:t>, 2022.</w:t>
      </w:r>
    </w:p>
    <w:p w14:paraId="0E013DE7" w14:textId="77777777" w:rsidR="00264BD1" w:rsidRDefault="00264BD1" w:rsidP="00264BD1"/>
    <w:p w14:paraId="540120BC" w14:textId="23AE6990" w:rsidR="00264BD1" w:rsidRPr="008316A6" w:rsidRDefault="00264BD1" w:rsidP="00264BD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51A610" w14:textId="77777777" w:rsidR="00264BD1" w:rsidRPr="008316A6" w:rsidRDefault="00264BD1" w:rsidP="00264BD1"/>
    <w:p w14:paraId="395C7E84" w14:textId="77777777" w:rsidR="00264BD1" w:rsidRPr="008316A6" w:rsidRDefault="00264BD1" w:rsidP="00264BD1">
      <w:r>
        <w:rPr>
          <w:noProof/>
        </w:rPr>
        <w:drawing>
          <wp:anchor distT="0" distB="0" distL="114300" distR="114300" simplePos="0" relativeHeight="251659264" behindDoc="1" locked="0" layoutInCell="1" allowOverlap="1" wp14:anchorId="7DE2F181" wp14:editId="0657EE5C">
            <wp:simplePos x="0" y="0"/>
            <wp:positionH relativeFrom="column">
              <wp:posOffset>2509520</wp:posOffset>
            </wp:positionH>
            <wp:positionV relativeFrom="paragraph">
              <wp:posOffset>46876</wp:posOffset>
            </wp:positionV>
            <wp:extent cx="3346450" cy="746760"/>
            <wp:effectExtent l="0" t="0" r="635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E6B77" w14:textId="77777777" w:rsidR="00264BD1" w:rsidRPr="008316A6" w:rsidRDefault="00264BD1" w:rsidP="00264BD1"/>
    <w:p w14:paraId="231D8215" w14:textId="77777777" w:rsidR="00264BD1" w:rsidRDefault="00264BD1" w:rsidP="00264BD1">
      <w:pPr>
        <w:rPr>
          <w:noProof/>
        </w:rPr>
      </w:pPr>
    </w:p>
    <w:p w14:paraId="3E142EE7" w14:textId="77777777" w:rsidR="00264BD1" w:rsidRDefault="00264BD1" w:rsidP="00264BD1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</w:t>
      </w:r>
    </w:p>
    <w:p w14:paraId="27583481" w14:textId="77777777" w:rsidR="00264BD1" w:rsidRPr="008316A6" w:rsidRDefault="00264BD1" w:rsidP="00264BD1">
      <w:pPr>
        <w:tabs>
          <w:tab w:val="left" w:pos="4410"/>
        </w:tabs>
        <w:rPr>
          <w:i/>
          <w:iCs/>
        </w:rPr>
      </w:pPr>
      <w:r>
        <w:tab/>
      </w:r>
      <w:r w:rsidRPr="008316A6">
        <w:rPr>
          <w:i/>
          <w:iCs/>
        </w:rPr>
        <w:t>Lynne Sheldon, Clerk of the GTCMHIC Board</w:t>
      </w:r>
    </w:p>
    <w:p w14:paraId="31D5C2B8" w14:textId="77777777" w:rsidR="00264BD1" w:rsidRDefault="00264BD1" w:rsidP="00264BD1">
      <w:pPr>
        <w:ind w:left="5282" w:right="5064"/>
      </w:pPr>
    </w:p>
    <w:sectPr w:rsidR="00264BD1" w:rsidSect="00AA6D7F">
      <w:type w:val="continuous"/>
      <w:pgSz w:w="12240" w:h="15840"/>
      <w:pgMar w:top="560" w:right="1260" w:bottom="28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A6"/>
    <w:rsid w:val="00264BD1"/>
    <w:rsid w:val="005331DF"/>
    <w:rsid w:val="005D021E"/>
    <w:rsid w:val="00745083"/>
    <w:rsid w:val="008F482B"/>
    <w:rsid w:val="00A55F1B"/>
    <w:rsid w:val="00AA6D7F"/>
    <w:rsid w:val="00C868A6"/>
    <w:rsid w:val="00F0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14A8"/>
  <w15:docId w15:val="{5A6B84C5-099C-41D1-9655-67267379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79" w:right="1380" w:hanging="178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264BD1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F482B"/>
    <w:pPr>
      <w:widowControl/>
      <w:autoSpaceDE/>
      <w:autoSpaceDN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1228</Characters>
  <Application>Microsoft Office Word</Application>
  <DocSecurity>0</DocSecurity>
  <Lines>10</Lines>
  <Paragraphs>2</Paragraphs>
  <ScaleCrop>false</ScaleCrop>
  <Company>Tompkins County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and Finance Committee Agenda - April 26, 2022</dc:title>
  <dc:creator>Michelle Coco</dc:creator>
  <cp:lastModifiedBy>Lynne Sheldon</cp:lastModifiedBy>
  <cp:revision>5</cp:revision>
  <dcterms:created xsi:type="dcterms:W3CDTF">2022-09-14T20:36:00Z</dcterms:created>
  <dcterms:modified xsi:type="dcterms:W3CDTF">2022-09-14T20:44:00Z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2022-09-06T00:00:00Z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D:20220719165351</vt:lpwstr>
  </property>
</Properties>
</file>