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E033" w14:textId="15D27DE5" w:rsidR="00C868A6" w:rsidRDefault="00264BD1">
      <w:pPr>
        <w:tabs>
          <w:tab w:val="left" w:pos="2992"/>
        </w:tabs>
        <w:ind w:left="223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60288" behindDoc="0" locked="0" layoutInCell="1" allowOverlap="1" wp14:anchorId="3FF814EB" wp14:editId="0B6F6BB9">
            <wp:simplePos x="0" y="0"/>
            <wp:positionH relativeFrom="column">
              <wp:posOffset>1873357</wp:posOffset>
            </wp:positionH>
            <wp:positionV relativeFrom="paragraph">
              <wp:posOffset>-2553</wp:posOffset>
            </wp:positionV>
            <wp:extent cx="5352415" cy="1267460"/>
            <wp:effectExtent l="0" t="0" r="635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FE1DDCB" wp14:editId="270683B9">
            <wp:extent cx="1625922" cy="139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922" cy="13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347FEBC8" w14:textId="6DA93620" w:rsidR="00C868A6" w:rsidRDefault="00C868A6">
      <w:pPr>
        <w:pStyle w:val="BodyText"/>
        <w:rPr>
          <w:rFonts w:ascii="Times New Roman"/>
          <w:sz w:val="20"/>
        </w:rPr>
      </w:pPr>
    </w:p>
    <w:p w14:paraId="2A8516AC" w14:textId="77777777" w:rsidR="00C868A6" w:rsidRDefault="00C868A6">
      <w:pPr>
        <w:pStyle w:val="BodyText"/>
        <w:rPr>
          <w:rFonts w:ascii="Times New Roman"/>
          <w:sz w:val="20"/>
        </w:rPr>
      </w:pPr>
    </w:p>
    <w:p w14:paraId="4EC3951B" w14:textId="59C20F6F" w:rsidR="00C868A6" w:rsidRDefault="00264BD1" w:rsidP="00264BD1">
      <w:pPr>
        <w:pStyle w:val="Title"/>
        <w:tabs>
          <w:tab w:val="left" w:pos="2815"/>
        </w:tabs>
        <w:ind w:left="3510" w:hanging="2160"/>
      </w:pPr>
      <w:r>
        <w:t>RESOLUTION NO.</w:t>
      </w:r>
      <w:r w:rsidR="00A55F1B">
        <w:t xml:space="preserve"> 015</w:t>
      </w:r>
      <w:r>
        <w:t>– 2022 – CREATE</w:t>
      </w:r>
      <w:r>
        <w:rPr>
          <w:spacing w:val="-5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SCALE FOR THE GREATER TOMPKINS COUNTY MUNICIPAL HEALTH INSURANCE CONSORTIUM</w:t>
      </w:r>
    </w:p>
    <w:p w14:paraId="403C17BB" w14:textId="77777777" w:rsidR="00C868A6" w:rsidRDefault="00C868A6">
      <w:pPr>
        <w:pStyle w:val="BodyText"/>
        <w:rPr>
          <w:b/>
          <w:sz w:val="24"/>
        </w:rPr>
      </w:pPr>
    </w:p>
    <w:p w14:paraId="5C67427D" w14:textId="77777777" w:rsidR="00C868A6" w:rsidRDefault="00C868A6">
      <w:pPr>
        <w:pStyle w:val="BodyText"/>
        <w:spacing w:before="6"/>
        <w:rPr>
          <w:b/>
          <w:sz w:val="20"/>
        </w:rPr>
      </w:pPr>
    </w:p>
    <w:p w14:paraId="006EA249" w14:textId="50C37572" w:rsidR="00C868A6" w:rsidRDefault="00264BD1">
      <w:pPr>
        <w:pStyle w:val="BodyText"/>
        <w:ind w:left="1199" w:right="1137" w:firstLine="720"/>
        <w:jc w:val="both"/>
      </w:pPr>
      <w:r>
        <w:t>WHEREAS, The Consortium created the Executive Director position through the Town of</w:t>
      </w:r>
      <w:r>
        <w:rPr>
          <w:spacing w:val="80"/>
        </w:rPr>
        <w:t xml:space="preserve"> </w:t>
      </w:r>
      <w:r>
        <w:t>Ithaca as the Employer of Record in December 2018; and</w:t>
      </w:r>
    </w:p>
    <w:p w14:paraId="757D6AA1" w14:textId="77777777" w:rsidR="00264BD1" w:rsidRDefault="00264BD1">
      <w:pPr>
        <w:pStyle w:val="BodyText"/>
        <w:ind w:left="1199" w:right="1137" w:firstLine="720"/>
        <w:jc w:val="both"/>
      </w:pPr>
    </w:p>
    <w:p w14:paraId="5702565A" w14:textId="756E0FCA" w:rsidR="00C868A6" w:rsidRDefault="00264BD1" w:rsidP="00264BD1">
      <w:pPr>
        <w:pStyle w:val="BodyText"/>
        <w:tabs>
          <w:tab w:val="left" w:pos="1199"/>
        </w:tabs>
        <w:spacing w:before="1"/>
        <w:ind w:left="1260" w:right="1137" w:firstLine="720"/>
        <w:jc w:val="both"/>
      </w:pPr>
      <w:r>
        <w:t xml:space="preserve">WHEREAS, The Consortium currently has four full time positions and there are needs </w:t>
      </w:r>
      <w:r>
        <w:rPr>
          <w:spacing w:val="-4"/>
        </w:rPr>
        <w:t>for</w:t>
      </w:r>
      <w:r>
        <w:t xml:space="preserve"> </w:t>
      </w:r>
      <w:r>
        <w:t>additional positions being id</w:t>
      </w:r>
      <w:r>
        <w:t>entified through Long-Range Planning process; and</w:t>
      </w:r>
    </w:p>
    <w:p w14:paraId="0FB7A6DC" w14:textId="77777777" w:rsidR="00C868A6" w:rsidRDefault="00C868A6">
      <w:pPr>
        <w:pStyle w:val="BodyText"/>
        <w:spacing w:before="10"/>
        <w:rPr>
          <w:sz w:val="21"/>
        </w:rPr>
      </w:pPr>
    </w:p>
    <w:p w14:paraId="1388EDC9" w14:textId="77777777" w:rsidR="00C868A6" w:rsidRDefault="00264BD1">
      <w:pPr>
        <w:pStyle w:val="BodyText"/>
        <w:ind w:left="1199" w:right="1134" w:firstLine="720"/>
        <w:jc w:val="both"/>
      </w:pPr>
      <w:r>
        <w:t>WHEREAS, The Executive Director and Human Resources Manager have created a formal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classifying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scale,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 for ensuring non-discriminatory em</w:t>
      </w:r>
      <w:r>
        <w:t>ployment actions; and</w:t>
      </w:r>
    </w:p>
    <w:p w14:paraId="071703C7" w14:textId="77777777" w:rsidR="00C868A6" w:rsidRDefault="00C868A6">
      <w:pPr>
        <w:pStyle w:val="BodyText"/>
        <w:spacing w:before="1"/>
      </w:pPr>
    </w:p>
    <w:p w14:paraId="18F88EE9" w14:textId="77777777" w:rsidR="00C868A6" w:rsidRDefault="00264BD1" w:rsidP="00264BD1">
      <w:pPr>
        <w:pStyle w:val="BodyText"/>
        <w:ind w:left="1200" w:right="1140" w:firstLine="720"/>
        <w:jc w:val="both"/>
      </w:pPr>
      <w:r>
        <w:t>WHEREAS, The Operations Committee has reviewed the proposed Job Classification Structure and the 2022 Wage Scale which will be annually modified by a Cost-of-Living adjustment through the budget process; now therefore be it</w:t>
      </w:r>
    </w:p>
    <w:p w14:paraId="128F3B2B" w14:textId="77777777" w:rsidR="00C868A6" w:rsidRDefault="00C868A6">
      <w:pPr>
        <w:pStyle w:val="BodyText"/>
        <w:spacing w:before="10"/>
        <w:rPr>
          <w:sz w:val="21"/>
        </w:rPr>
      </w:pPr>
    </w:p>
    <w:p w14:paraId="1BDD8EC8" w14:textId="77777777" w:rsidR="00C868A6" w:rsidRDefault="00264BD1">
      <w:pPr>
        <w:pStyle w:val="BodyText"/>
        <w:ind w:left="1199" w:right="1137" w:firstLine="720"/>
        <w:jc w:val="both"/>
      </w:pPr>
      <w:r>
        <w:t>RESOLVED</w:t>
      </w:r>
      <w:r>
        <w:t>, on recommendation of the Operations Committee, That the Executive Committee on behalf of the Board of Directors, hereby approves the GTCMHIC Job Classification Structure and Wage Scale; and be it further and,</w:t>
      </w:r>
    </w:p>
    <w:p w14:paraId="1DBB3DF0" w14:textId="77777777" w:rsidR="00C868A6" w:rsidRDefault="00C868A6">
      <w:pPr>
        <w:pStyle w:val="BodyText"/>
        <w:spacing w:before="7"/>
        <w:rPr>
          <w:sz w:val="21"/>
        </w:rPr>
      </w:pPr>
    </w:p>
    <w:p w14:paraId="3343EB44" w14:textId="77777777" w:rsidR="00C868A6" w:rsidRDefault="00264BD1">
      <w:pPr>
        <w:pStyle w:val="BodyText"/>
        <w:ind w:left="1199" w:right="1137" w:firstLine="720"/>
        <w:jc w:val="both"/>
      </w:pPr>
      <w:r>
        <w:t>RESOLVED, the Wage Scale will be annually revised by a Cost-of-Living adjustment established during the budget process.</w:t>
      </w:r>
    </w:p>
    <w:p w14:paraId="4FA569B1" w14:textId="77777777" w:rsidR="00C868A6" w:rsidRDefault="00C868A6">
      <w:pPr>
        <w:pStyle w:val="BodyText"/>
        <w:spacing w:before="11"/>
        <w:rPr>
          <w:sz w:val="21"/>
        </w:rPr>
      </w:pPr>
    </w:p>
    <w:p w14:paraId="4D636181" w14:textId="39A31240" w:rsidR="00A55F1B" w:rsidRDefault="00264BD1" w:rsidP="00264BD1">
      <w:pPr>
        <w:ind w:left="3690" w:right="4020"/>
        <w:jc w:val="center"/>
        <w:rPr>
          <w:spacing w:val="-10"/>
        </w:rPr>
      </w:pP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*</w:t>
      </w:r>
      <w:r>
        <w:rPr>
          <w:spacing w:val="6"/>
        </w:rPr>
        <w:t xml:space="preserve"> </w:t>
      </w:r>
      <w:r>
        <w:t>*</w:t>
      </w:r>
      <w:r>
        <w:rPr>
          <w:spacing w:val="1"/>
        </w:rPr>
        <w:t xml:space="preserve"> </w:t>
      </w:r>
      <w:r>
        <w:rPr>
          <w:spacing w:val="-10"/>
        </w:rPr>
        <w:t>*</w:t>
      </w:r>
    </w:p>
    <w:p w14:paraId="4072A5FB" w14:textId="67B309BD" w:rsidR="00A55F1B" w:rsidRDefault="00A55F1B">
      <w:pPr>
        <w:ind w:left="5282" w:right="5064"/>
        <w:jc w:val="center"/>
      </w:pPr>
    </w:p>
    <w:p w14:paraId="5A898E0C" w14:textId="6A1B3BE5" w:rsidR="00264BD1" w:rsidRDefault="00264BD1">
      <w:pPr>
        <w:ind w:left="5282" w:right="5064"/>
        <w:jc w:val="center"/>
      </w:pPr>
    </w:p>
    <w:p w14:paraId="709BD05A" w14:textId="77777777" w:rsidR="00264BD1" w:rsidRPr="00FB0E4F" w:rsidRDefault="00264BD1" w:rsidP="00264BD1">
      <w:pPr>
        <w:pStyle w:val="Default"/>
        <w:ind w:left="1170" w:right="-36"/>
        <w:rPr>
          <w:sz w:val="22"/>
          <w:szCs w:val="22"/>
        </w:rPr>
      </w:pPr>
      <w:r w:rsidRPr="00FB0E4F">
        <w:rPr>
          <w:sz w:val="22"/>
          <w:szCs w:val="22"/>
        </w:rPr>
        <w:t>STATE OF NEW YORK     )</w:t>
      </w:r>
      <w:r w:rsidRPr="00FB0E4F">
        <w:rPr>
          <w:sz w:val="22"/>
          <w:szCs w:val="22"/>
        </w:rPr>
        <w:softHyphen/>
      </w:r>
    </w:p>
    <w:p w14:paraId="2494FFCA" w14:textId="77777777" w:rsidR="00264BD1" w:rsidRPr="00FB0E4F" w:rsidRDefault="00264BD1" w:rsidP="00264BD1">
      <w:pPr>
        <w:pStyle w:val="BodyText"/>
        <w:tabs>
          <w:tab w:val="left" w:pos="360"/>
        </w:tabs>
        <w:ind w:left="1170"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  )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03259BDD" w14:textId="77777777" w:rsidR="00264BD1" w:rsidRPr="00FB0E4F" w:rsidRDefault="00264BD1" w:rsidP="00264BD1">
      <w:pPr>
        <w:ind w:left="1170" w:right="-36"/>
        <w:jc w:val="both"/>
        <w:rPr>
          <w:bCs/>
        </w:rPr>
      </w:pPr>
    </w:p>
    <w:p w14:paraId="54D91898" w14:textId="77777777" w:rsidR="00264BD1" w:rsidRPr="00FB0E4F" w:rsidRDefault="00264BD1" w:rsidP="00264BD1">
      <w:pPr>
        <w:ind w:left="1170" w:right="-36"/>
        <w:jc w:val="both"/>
        <w:rPr>
          <w:bCs/>
        </w:rPr>
      </w:pPr>
      <w:r w:rsidRPr="00FB0E4F">
        <w:rPr>
          <w:bCs/>
        </w:rPr>
        <w:tab/>
        <w:t xml:space="preserve">I hereby certify that the foregoing is a true and correct transcript of a resolution adopted by the Greater Tompkins County Municipal Health Insurance Consortium Executive Committee on behalf of the Board of Directors on </w:t>
      </w:r>
      <w:r>
        <w:rPr>
          <w:bCs/>
        </w:rPr>
        <w:t>August 3</w:t>
      </w:r>
      <w:r w:rsidRPr="00FB0E4F">
        <w:rPr>
          <w:bCs/>
        </w:rPr>
        <w:t>, 2022.</w:t>
      </w:r>
    </w:p>
    <w:p w14:paraId="0E013DE7" w14:textId="77777777" w:rsidR="00264BD1" w:rsidRDefault="00264BD1" w:rsidP="00264BD1"/>
    <w:p w14:paraId="540120BC" w14:textId="23AE6990" w:rsidR="00264BD1" w:rsidRPr="008316A6" w:rsidRDefault="00264BD1" w:rsidP="00264BD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51A610" w14:textId="77777777" w:rsidR="00264BD1" w:rsidRPr="008316A6" w:rsidRDefault="00264BD1" w:rsidP="00264BD1"/>
    <w:p w14:paraId="395C7E84" w14:textId="77777777" w:rsidR="00264BD1" w:rsidRPr="008316A6" w:rsidRDefault="00264BD1" w:rsidP="00264BD1">
      <w:r>
        <w:rPr>
          <w:noProof/>
        </w:rPr>
        <w:drawing>
          <wp:anchor distT="0" distB="0" distL="114300" distR="114300" simplePos="0" relativeHeight="251659264" behindDoc="1" locked="0" layoutInCell="1" allowOverlap="1" wp14:anchorId="7DE2F181" wp14:editId="0657EE5C">
            <wp:simplePos x="0" y="0"/>
            <wp:positionH relativeFrom="column">
              <wp:posOffset>2509520</wp:posOffset>
            </wp:positionH>
            <wp:positionV relativeFrom="paragraph">
              <wp:posOffset>46876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E6B77" w14:textId="77777777" w:rsidR="00264BD1" w:rsidRPr="008316A6" w:rsidRDefault="00264BD1" w:rsidP="00264BD1"/>
    <w:p w14:paraId="231D8215" w14:textId="77777777" w:rsidR="00264BD1" w:rsidRDefault="00264BD1" w:rsidP="00264BD1">
      <w:pPr>
        <w:rPr>
          <w:noProof/>
        </w:rPr>
      </w:pPr>
    </w:p>
    <w:p w14:paraId="3E142EE7" w14:textId="77777777" w:rsidR="00264BD1" w:rsidRDefault="00264BD1" w:rsidP="00264BD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27583481" w14:textId="77777777" w:rsidR="00264BD1" w:rsidRPr="008316A6" w:rsidRDefault="00264BD1" w:rsidP="00264BD1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</w:p>
    <w:p w14:paraId="31D5C2B8" w14:textId="77777777" w:rsidR="00264BD1" w:rsidRDefault="00264BD1" w:rsidP="00264BD1">
      <w:pPr>
        <w:ind w:left="5282" w:right="5064"/>
      </w:pPr>
    </w:p>
    <w:sectPr w:rsidR="00264BD1" w:rsidSect="00264BD1">
      <w:type w:val="continuous"/>
      <w:pgSz w:w="12240" w:h="15840"/>
      <w:pgMar w:top="560" w:right="10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6"/>
    <w:rsid w:val="00264BD1"/>
    <w:rsid w:val="00A55F1B"/>
    <w:rsid w:val="00C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14A8"/>
  <w15:docId w15:val="{5A6B84C5-099C-41D1-9655-6726737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79" w:right="1380" w:hanging="17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64BD1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>Tompkins County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and Finance Committee Agenda - April 26, 2022</dc:title>
  <dc:creator>Michelle Coco</dc:creator>
  <cp:lastModifiedBy>Lynne Sheldon</cp:lastModifiedBy>
  <cp:revision>3</cp:revision>
  <dcterms:created xsi:type="dcterms:W3CDTF">2022-09-06T20:21:00Z</dcterms:created>
  <dcterms:modified xsi:type="dcterms:W3CDTF">2022-09-06T20:24:00Z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2022-09-06T00:00:00Z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D:20220719165351</vt:lpwstr>
  </property>
</Properties>
</file>